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E73A" w14:textId="77777777" w:rsidR="001D34FF" w:rsidRDefault="001D34FF" w:rsidP="001D34FF">
      <w:pPr>
        <w:pStyle w:val="Ttulo1"/>
        <w:numPr>
          <w:ilvl w:val="0"/>
          <w:numId w:val="0"/>
        </w:numPr>
        <w:rPr>
          <w:szCs w:val="18"/>
        </w:rPr>
      </w:pPr>
      <w:bookmarkStart w:id="0" w:name="_Toc435788958"/>
      <w:r w:rsidRPr="00A82B5C">
        <w:t>Anexo K. Reporte de autoevaluación del Organismo Promotor</w:t>
      </w:r>
      <w:bookmarkEnd w:id="0"/>
    </w:p>
    <w:p w14:paraId="3586851F" w14:textId="77777777" w:rsidR="001D34FF" w:rsidRPr="0049016B" w:rsidRDefault="001D34FF" w:rsidP="001D34FF">
      <w:pPr>
        <w:jc w:val="center"/>
        <w:rPr>
          <w:rFonts w:ascii="Arial" w:hAnsi="Arial" w:cs="Arial"/>
          <w:b/>
          <w:szCs w:val="18"/>
        </w:rPr>
      </w:pPr>
    </w:p>
    <w:p w14:paraId="04ADC311" w14:textId="77777777" w:rsidR="001D34FF" w:rsidRPr="0049016B" w:rsidRDefault="001D34FF" w:rsidP="001D34FF">
      <w:pPr>
        <w:spacing w:before="40" w:after="40" w:line="240" w:lineRule="auto"/>
        <w:jc w:val="right"/>
        <w:rPr>
          <w:rFonts w:ascii="Arial" w:hAnsi="Arial" w:cs="Arial"/>
          <w:sz w:val="14"/>
          <w:szCs w:val="16"/>
        </w:rPr>
      </w:pPr>
      <w:r w:rsidRPr="0049016B">
        <w:rPr>
          <w:rFonts w:ascii="Arial" w:hAnsi="Arial" w:cs="Arial"/>
          <w:sz w:val="14"/>
          <w:szCs w:val="16"/>
        </w:rPr>
        <w:t>USO EXCLUSIVO DE LA SECRETARÍA DE ECONOMÍA (SE):</w:t>
      </w:r>
    </w:p>
    <w:tbl>
      <w:tblPr>
        <w:tblStyle w:val="Tablaconcuadrcula"/>
        <w:tblW w:w="8747" w:type="dxa"/>
        <w:tblInd w:w="150" w:type="dxa"/>
        <w:tblLayout w:type="fixed"/>
        <w:tblLook w:val="04A0" w:firstRow="1" w:lastRow="0" w:firstColumn="1" w:lastColumn="0" w:noHBand="0" w:noVBand="1"/>
      </w:tblPr>
      <w:tblGrid>
        <w:gridCol w:w="3226"/>
        <w:gridCol w:w="1380"/>
        <w:gridCol w:w="1380"/>
        <w:gridCol w:w="946"/>
        <w:gridCol w:w="42"/>
        <w:gridCol w:w="904"/>
        <w:gridCol w:w="84"/>
        <w:gridCol w:w="785"/>
      </w:tblGrid>
      <w:tr w:rsidR="001D34FF" w:rsidRPr="0049016B" w14:paraId="2D433B5B" w14:textId="77777777" w:rsidTr="001D34FF">
        <w:trPr>
          <w:trHeight w:val="266"/>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211D9F"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380" w:type="dxa"/>
            <w:tcBorders>
              <w:top w:val="nil"/>
              <w:left w:val="single" w:sz="4" w:space="0" w:color="A6A6A6" w:themeColor="background1" w:themeShade="A6"/>
              <w:bottom w:val="nil"/>
              <w:right w:val="nil"/>
            </w:tcBorders>
          </w:tcPr>
          <w:p w14:paraId="267A2A50" w14:textId="77777777" w:rsidR="001D34FF" w:rsidRPr="0049016B" w:rsidRDefault="001D34FF" w:rsidP="001D34FF">
            <w:pPr>
              <w:spacing w:before="20" w:after="40"/>
              <w:jc w:val="center"/>
              <w:rPr>
                <w:rFonts w:ascii="Arial" w:hAnsi="Arial" w:cs="Arial"/>
                <w:b/>
                <w:sz w:val="16"/>
                <w:szCs w:val="16"/>
              </w:rPr>
            </w:pPr>
          </w:p>
        </w:tc>
        <w:tc>
          <w:tcPr>
            <w:tcW w:w="1380" w:type="dxa"/>
            <w:tcBorders>
              <w:top w:val="nil"/>
              <w:left w:val="nil"/>
              <w:bottom w:val="nil"/>
              <w:right w:val="single" w:sz="4" w:space="0" w:color="A6A6A6" w:themeColor="background1" w:themeShade="A6"/>
            </w:tcBorders>
          </w:tcPr>
          <w:p w14:paraId="37B618D4" w14:textId="77777777" w:rsidR="001D34FF" w:rsidRPr="0049016B" w:rsidRDefault="001D34FF" w:rsidP="001D34FF">
            <w:pPr>
              <w:spacing w:before="20" w:after="40"/>
              <w:jc w:val="center"/>
              <w:rPr>
                <w:rFonts w:ascii="Arial" w:hAnsi="Arial" w:cs="Arial"/>
                <w:b/>
                <w:sz w:val="16"/>
                <w:szCs w:val="16"/>
              </w:rPr>
            </w:pPr>
          </w:p>
        </w:tc>
        <w:tc>
          <w:tcPr>
            <w:tcW w:w="276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E347B8"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0B22D8FF" w14:textId="77777777" w:rsidTr="001D34FF">
        <w:trPr>
          <w:trHeight w:val="266"/>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8DFEA" w14:textId="4BF992A6" w:rsidR="001D34FF" w:rsidRPr="0049016B" w:rsidRDefault="001D34FF" w:rsidP="001D34FF">
            <w:pPr>
              <w:spacing w:before="20" w:after="40"/>
              <w:jc w:val="center"/>
              <w:rPr>
                <w:rFonts w:ascii="Arial" w:hAnsi="Arial" w:cs="Arial"/>
                <w:sz w:val="16"/>
                <w:szCs w:val="16"/>
              </w:rPr>
            </w:pPr>
          </w:p>
        </w:tc>
        <w:tc>
          <w:tcPr>
            <w:tcW w:w="1380" w:type="dxa"/>
            <w:tcBorders>
              <w:top w:val="nil"/>
              <w:left w:val="single" w:sz="4" w:space="0" w:color="A6A6A6" w:themeColor="background1" w:themeShade="A6"/>
              <w:bottom w:val="nil"/>
              <w:right w:val="nil"/>
            </w:tcBorders>
          </w:tcPr>
          <w:p w14:paraId="11C2BCEC" w14:textId="77777777" w:rsidR="001D34FF" w:rsidRPr="0049016B" w:rsidRDefault="001D34FF" w:rsidP="001D34FF">
            <w:pPr>
              <w:spacing w:before="20" w:after="40"/>
              <w:jc w:val="center"/>
              <w:rPr>
                <w:rFonts w:ascii="Arial" w:hAnsi="Arial" w:cs="Arial"/>
                <w:sz w:val="16"/>
                <w:szCs w:val="16"/>
              </w:rPr>
            </w:pPr>
          </w:p>
        </w:tc>
        <w:tc>
          <w:tcPr>
            <w:tcW w:w="1380" w:type="dxa"/>
            <w:tcBorders>
              <w:top w:val="nil"/>
              <w:left w:val="nil"/>
              <w:bottom w:val="nil"/>
              <w:right w:val="single" w:sz="4" w:space="0" w:color="A6A6A6" w:themeColor="background1" w:themeShade="A6"/>
            </w:tcBorders>
          </w:tcPr>
          <w:p w14:paraId="76D663F3" w14:textId="77777777" w:rsidR="001D34FF" w:rsidRPr="0049016B" w:rsidRDefault="001D34FF" w:rsidP="001D34FF">
            <w:pPr>
              <w:spacing w:before="20" w:after="40"/>
              <w:jc w:val="center"/>
              <w:rPr>
                <w:rFonts w:ascii="Arial" w:hAnsi="Arial" w:cs="Arial"/>
                <w:sz w:val="16"/>
                <w:szCs w:val="16"/>
              </w:rPr>
            </w:pPr>
          </w:p>
        </w:tc>
        <w:tc>
          <w:tcPr>
            <w:tcW w:w="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566A7" w14:textId="77777777" w:rsidR="001D34FF" w:rsidRPr="0049016B" w:rsidRDefault="001D34FF" w:rsidP="001D34FF">
            <w:pPr>
              <w:spacing w:before="20" w:after="40"/>
              <w:jc w:val="right"/>
              <w:rPr>
                <w:rFonts w:ascii="Arial" w:hAnsi="Arial" w:cs="Arial"/>
                <w:sz w:val="16"/>
                <w:szCs w:val="16"/>
              </w:rPr>
            </w:pPr>
          </w:p>
        </w:tc>
        <w:tc>
          <w:tcPr>
            <w:tcW w:w="9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FFD46F" w14:textId="77777777" w:rsidR="001D34FF" w:rsidRPr="0049016B" w:rsidRDefault="001D34FF" w:rsidP="001D34FF">
            <w:pPr>
              <w:spacing w:before="20" w:after="40"/>
              <w:jc w:val="right"/>
              <w:rPr>
                <w:rFonts w:ascii="Arial" w:hAnsi="Arial" w:cs="Arial"/>
                <w:sz w:val="16"/>
                <w:szCs w:val="16"/>
              </w:rPr>
            </w:pPr>
          </w:p>
        </w:tc>
        <w:tc>
          <w:tcPr>
            <w:tcW w:w="8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856FE8" w14:textId="77777777" w:rsidR="001D34FF" w:rsidRPr="0049016B" w:rsidRDefault="001D34FF" w:rsidP="001D34FF">
            <w:pPr>
              <w:spacing w:before="20" w:after="40"/>
              <w:jc w:val="right"/>
              <w:rPr>
                <w:rFonts w:ascii="Arial" w:hAnsi="Arial" w:cs="Arial"/>
                <w:sz w:val="16"/>
                <w:szCs w:val="16"/>
              </w:rPr>
            </w:pPr>
          </w:p>
        </w:tc>
      </w:tr>
      <w:tr w:rsidR="001D34FF" w:rsidRPr="0049016B" w14:paraId="0739CAD5" w14:textId="77777777" w:rsidTr="001D34FF">
        <w:trPr>
          <w:trHeight w:val="69"/>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EB6D93"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380" w:type="dxa"/>
            <w:tcBorders>
              <w:top w:val="nil"/>
              <w:left w:val="single" w:sz="4" w:space="0" w:color="A6A6A6" w:themeColor="background1" w:themeShade="A6"/>
              <w:bottom w:val="nil"/>
              <w:right w:val="nil"/>
            </w:tcBorders>
          </w:tcPr>
          <w:p w14:paraId="2CD7906C" w14:textId="77777777" w:rsidR="001D34FF" w:rsidRPr="0049016B" w:rsidRDefault="001D34FF" w:rsidP="001D34FF">
            <w:pPr>
              <w:spacing w:before="20" w:after="40"/>
              <w:jc w:val="center"/>
              <w:rPr>
                <w:rFonts w:ascii="Arial" w:hAnsi="Arial" w:cs="Arial"/>
                <w:b/>
                <w:sz w:val="16"/>
                <w:szCs w:val="16"/>
              </w:rPr>
            </w:pPr>
          </w:p>
        </w:tc>
        <w:tc>
          <w:tcPr>
            <w:tcW w:w="1380" w:type="dxa"/>
            <w:tcBorders>
              <w:top w:val="nil"/>
              <w:left w:val="nil"/>
              <w:bottom w:val="nil"/>
              <w:right w:val="nil"/>
            </w:tcBorders>
          </w:tcPr>
          <w:p w14:paraId="64CC47EA" w14:textId="77777777" w:rsidR="001D34FF" w:rsidRPr="0049016B" w:rsidRDefault="001D34FF" w:rsidP="001D34FF">
            <w:pPr>
              <w:spacing w:before="20" w:after="40"/>
              <w:jc w:val="center"/>
              <w:rPr>
                <w:rFonts w:ascii="Arial" w:hAnsi="Arial" w:cs="Arial"/>
                <w:b/>
                <w:sz w:val="16"/>
                <w:szCs w:val="16"/>
              </w:rPr>
            </w:pPr>
          </w:p>
        </w:tc>
        <w:tc>
          <w:tcPr>
            <w:tcW w:w="2761" w:type="dxa"/>
            <w:gridSpan w:val="5"/>
            <w:tcBorders>
              <w:top w:val="single" w:sz="4" w:space="0" w:color="A6A6A6" w:themeColor="background1" w:themeShade="A6"/>
              <w:left w:val="nil"/>
              <w:bottom w:val="nil"/>
              <w:right w:val="nil"/>
            </w:tcBorders>
            <w:shd w:val="clear" w:color="auto" w:fill="auto"/>
          </w:tcPr>
          <w:p w14:paraId="0BEFBD31" w14:textId="77777777" w:rsidR="001D34FF" w:rsidRPr="0049016B" w:rsidRDefault="001D34FF" w:rsidP="001D34FF">
            <w:pPr>
              <w:rPr>
                <w:rFonts w:ascii="Arial" w:hAnsi="Arial" w:cs="Arial"/>
              </w:rPr>
            </w:pPr>
          </w:p>
        </w:tc>
      </w:tr>
      <w:tr w:rsidR="001D34FF" w:rsidRPr="0049016B" w14:paraId="043C3217" w14:textId="77777777" w:rsidTr="001D34FF">
        <w:trPr>
          <w:trHeight w:val="498"/>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7128A" w14:textId="407BB575" w:rsidR="001D34FF" w:rsidRPr="0049016B" w:rsidRDefault="001D34FF" w:rsidP="001D34FF">
            <w:pPr>
              <w:spacing w:before="20" w:after="40"/>
              <w:jc w:val="center"/>
              <w:rPr>
                <w:rFonts w:ascii="Arial" w:hAnsi="Arial" w:cs="Arial"/>
                <w:sz w:val="16"/>
                <w:szCs w:val="16"/>
              </w:rPr>
            </w:pPr>
          </w:p>
        </w:tc>
        <w:tc>
          <w:tcPr>
            <w:tcW w:w="1380" w:type="dxa"/>
            <w:tcBorders>
              <w:top w:val="nil"/>
              <w:left w:val="single" w:sz="4" w:space="0" w:color="A6A6A6" w:themeColor="background1" w:themeShade="A6"/>
              <w:bottom w:val="nil"/>
              <w:right w:val="nil"/>
            </w:tcBorders>
          </w:tcPr>
          <w:p w14:paraId="28FF04B6" w14:textId="77777777" w:rsidR="001D34FF" w:rsidRPr="0049016B" w:rsidRDefault="001D34FF" w:rsidP="001D34FF">
            <w:pPr>
              <w:spacing w:before="20" w:after="40"/>
              <w:jc w:val="center"/>
              <w:rPr>
                <w:rFonts w:ascii="Arial" w:hAnsi="Arial" w:cs="Arial"/>
                <w:sz w:val="16"/>
                <w:szCs w:val="16"/>
              </w:rPr>
            </w:pPr>
          </w:p>
        </w:tc>
        <w:tc>
          <w:tcPr>
            <w:tcW w:w="1380" w:type="dxa"/>
            <w:tcBorders>
              <w:top w:val="nil"/>
              <w:left w:val="nil"/>
              <w:bottom w:val="nil"/>
              <w:right w:val="nil"/>
            </w:tcBorders>
          </w:tcPr>
          <w:p w14:paraId="5A648605" w14:textId="77777777" w:rsidR="001D34FF" w:rsidRPr="0049016B" w:rsidRDefault="001D34FF" w:rsidP="001D34FF">
            <w:pPr>
              <w:spacing w:before="20" w:after="40"/>
              <w:jc w:val="center"/>
              <w:rPr>
                <w:rFonts w:ascii="Arial" w:hAnsi="Arial" w:cs="Arial"/>
                <w:sz w:val="16"/>
                <w:szCs w:val="16"/>
              </w:rPr>
            </w:pPr>
          </w:p>
        </w:tc>
        <w:tc>
          <w:tcPr>
            <w:tcW w:w="988" w:type="dxa"/>
            <w:gridSpan w:val="2"/>
            <w:tcBorders>
              <w:top w:val="nil"/>
              <w:left w:val="nil"/>
              <w:bottom w:val="nil"/>
              <w:right w:val="nil"/>
            </w:tcBorders>
          </w:tcPr>
          <w:p w14:paraId="5D7647BB" w14:textId="77777777" w:rsidR="001D34FF" w:rsidRPr="0049016B" w:rsidRDefault="001D34FF" w:rsidP="001D34FF">
            <w:pPr>
              <w:rPr>
                <w:rFonts w:ascii="Arial" w:hAnsi="Arial" w:cs="Arial"/>
              </w:rPr>
            </w:pPr>
          </w:p>
        </w:tc>
        <w:tc>
          <w:tcPr>
            <w:tcW w:w="988" w:type="dxa"/>
            <w:gridSpan w:val="2"/>
            <w:tcBorders>
              <w:top w:val="nil"/>
              <w:left w:val="nil"/>
              <w:bottom w:val="nil"/>
              <w:right w:val="nil"/>
            </w:tcBorders>
          </w:tcPr>
          <w:p w14:paraId="1DAAA994" w14:textId="77777777" w:rsidR="001D34FF" w:rsidRPr="0049016B" w:rsidRDefault="001D34FF" w:rsidP="001D34FF">
            <w:pPr>
              <w:rPr>
                <w:rFonts w:ascii="Arial" w:hAnsi="Arial" w:cs="Arial"/>
              </w:rPr>
            </w:pPr>
          </w:p>
        </w:tc>
        <w:tc>
          <w:tcPr>
            <w:tcW w:w="785" w:type="dxa"/>
            <w:tcBorders>
              <w:top w:val="nil"/>
              <w:left w:val="nil"/>
              <w:bottom w:val="nil"/>
              <w:right w:val="nil"/>
            </w:tcBorders>
            <w:shd w:val="clear" w:color="auto" w:fill="auto"/>
          </w:tcPr>
          <w:p w14:paraId="373841AC" w14:textId="77777777" w:rsidR="001D34FF" w:rsidRPr="0049016B" w:rsidRDefault="001D34FF" w:rsidP="001D34FF">
            <w:pPr>
              <w:rPr>
                <w:rFonts w:ascii="Arial" w:hAnsi="Arial" w:cs="Arial"/>
              </w:rPr>
            </w:pPr>
          </w:p>
        </w:tc>
      </w:tr>
      <w:tr w:rsidR="001D34FF" w:rsidRPr="0049016B" w14:paraId="3164E9A4" w14:textId="77777777" w:rsidTr="001D34FF">
        <w:trPr>
          <w:trHeight w:val="170"/>
        </w:trPr>
        <w:tc>
          <w:tcPr>
            <w:tcW w:w="3226" w:type="dxa"/>
            <w:tcBorders>
              <w:top w:val="single" w:sz="4" w:space="0" w:color="A6A6A6" w:themeColor="background1" w:themeShade="A6"/>
              <w:left w:val="nil"/>
              <w:bottom w:val="nil"/>
              <w:right w:val="nil"/>
            </w:tcBorders>
          </w:tcPr>
          <w:p w14:paraId="145A3E3A" w14:textId="77777777" w:rsidR="001D34FF" w:rsidRPr="0049016B" w:rsidRDefault="001D34FF" w:rsidP="001D34FF">
            <w:pPr>
              <w:jc w:val="center"/>
              <w:rPr>
                <w:rFonts w:ascii="Arial" w:hAnsi="Arial" w:cs="Arial"/>
                <w:sz w:val="2"/>
                <w:szCs w:val="10"/>
              </w:rPr>
            </w:pPr>
          </w:p>
        </w:tc>
        <w:tc>
          <w:tcPr>
            <w:tcW w:w="1380" w:type="dxa"/>
            <w:tcBorders>
              <w:top w:val="nil"/>
              <w:left w:val="nil"/>
              <w:bottom w:val="nil"/>
              <w:right w:val="nil"/>
            </w:tcBorders>
          </w:tcPr>
          <w:p w14:paraId="6511EE71" w14:textId="77777777" w:rsidR="001D34FF" w:rsidRPr="0049016B" w:rsidRDefault="001D34FF" w:rsidP="001D34FF">
            <w:pPr>
              <w:jc w:val="center"/>
              <w:rPr>
                <w:rFonts w:ascii="Arial" w:hAnsi="Arial" w:cs="Arial"/>
                <w:sz w:val="2"/>
                <w:szCs w:val="10"/>
              </w:rPr>
            </w:pPr>
          </w:p>
        </w:tc>
        <w:tc>
          <w:tcPr>
            <w:tcW w:w="1380" w:type="dxa"/>
            <w:tcBorders>
              <w:top w:val="nil"/>
              <w:left w:val="nil"/>
              <w:bottom w:val="nil"/>
              <w:right w:val="nil"/>
            </w:tcBorders>
          </w:tcPr>
          <w:p w14:paraId="7BF547CE" w14:textId="77777777" w:rsidR="001D34FF" w:rsidRPr="0049016B" w:rsidRDefault="001D34FF" w:rsidP="001D34FF">
            <w:pPr>
              <w:jc w:val="center"/>
              <w:rPr>
                <w:rFonts w:ascii="Arial" w:hAnsi="Arial" w:cs="Arial"/>
                <w:sz w:val="2"/>
                <w:szCs w:val="10"/>
              </w:rPr>
            </w:pPr>
          </w:p>
        </w:tc>
        <w:tc>
          <w:tcPr>
            <w:tcW w:w="988" w:type="dxa"/>
            <w:gridSpan w:val="2"/>
            <w:tcBorders>
              <w:top w:val="nil"/>
              <w:left w:val="nil"/>
              <w:bottom w:val="nil"/>
              <w:right w:val="nil"/>
            </w:tcBorders>
          </w:tcPr>
          <w:p w14:paraId="0BD0931D" w14:textId="77777777" w:rsidR="001D34FF" w:rsidRPr="0049016B" w:rsidRDefault="001D34FF" w:rsidP="001D34FF">
            <w:pPr>
              <w:jc w:val="center"/>
              <w:rPr>
                <w:rFonts w:ascii="Arial" w:hAnsi="Arial" w:cs="Arial"/>
                <w:sz w:val="2"/>
                <w:szCs w:val="10"/>
              </w:rPr>
            </w:pPr>
          </w:p>
        </w:tc>
        <w:tc>
          <w:tcPr>
            <w:tcW w:w="988" w:type="dxa"/>
            <w:gridSpan w:val="2"/>
            <w:tcBorders>
              <w:top w:val="nil"/>
              <w:left w:val="nil"/>
              <w:bottom w:val="nil"/>
              <w:right w:val="nil"/>
            </w:tcBorders>
          </w:tcPr>
          <w:p w14:paraId="5BA87AF4" w14:textId="77777777" w:rsidR="001D34FF" w:rsidRPr="0049016B" w:rsidRDefault="001D34FF" w:rsidP="001D34FF">
            <w:pPr>
              <w:jc w:val="center"/>
              <w:rPr>
                <w:rFonts w:ascii="Arial" w:hAnsi="Arial" w:cs="Arial"/>
                <w:sz w:val="2"/>
                <w:szCs w:val="10"/>
              </w:rPr>
            </w:pPr>
          </w:p>
        </w:tc>
        <w:tc>
          <w:tcPr>
            <w:tcW w:w="785" w:type="dxa"/>
            <w:tcBorders>
              <w:top w:val="nil"/>
              <w:left w:val="nil"/>
              <w:bottom w:val="nil"/>
              <w:right w:val="nil"/>
            </w:tcBorders>
          </w:tcPr>
          <w:p w14:paraId="6981BE0D" w14:textId="77777777" w:rsidR="001D34FF" w:rsidRPr="0049016B" w:rsidRDefault="001D34FF" w:rsidP="001D34FF">
            <w:pPr>
              <w:jc w:val="center"/>
              <w:rPr>
                <w:rFonts w:ascii="Arial" w:hAnsi="Arial" w:cs="Arial"/>
                <w:sz w:val="2"/>
                <w:szCs w:val="10"/>
              </w:rPr>
            </w:pPr>
          </w:p>
        </w:tc>
      </w:tr>
    </w:tbl>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7"/>
      </w:tblGrid>
      <w:tr w:rsidR="001D34FF" w:rsidRPr="0049016B" w14:paraId="23999643"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F2F2F2"/>
          </w:tcPr>
          <w:p w14:paraId="07640828" w14:textId="77777777" w:rsidR="001D34FF" w:rsidRPr="0049016B" w:rsidRDefault="001D34FF" w:rsidP="001D34FF">
            <w:pPr>
              <w:pStyle w:val="Prrafodelista"/>
              <w:numPr>
                <w:ilvl w:val="0"/>
                <w:numId w:val="38"/>
              </w:numPr>
              <w:spacing w:before="80" w:after="80" w:line="240" w:lineRule="auto"/>
              <w:ind w:left="276" w:hanging="276"/>
              <w:contextualSpacing w:val="0"/>
              <w:jc w:val="center"/>
              <w:rPr>
                <w:rFonts w:ascii="Arial" w:hAnsi="Arial" w:cs="Arial"/>
                <w:b/>
                <w:sz w:val="16"/>
                <w:szCs w:val="16"/>
              </w:rPr>
            </w:pPr>
            <w:r w:rsidRPr="0049016B">
              <w:rPr>
                <w:rFonts w:ascii="Arial" w:hAnsi="Arial" w:cs="Arial"/>
                <w:b/>
                <w:sz w:val="16"/>
                <w:szCs w:val="16"/>
              </w:rPr>
              <w:t>Información General del Organismo Promotor</w:t>
            </w:r>
          </w:p>
        </w:tc>
      </w:tr>
      <w:tr w:rsidR="001D34FF" w:rsidRPr="0049016B" w14:paraId="17DF43EA"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562656DD"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Organismo Promotor:</w:t>
            </w:r>
          </w:p>
        </w:tc>
      </w:tr>
      <w:tr w:rsidR="001D34FF" w:rsidRPr="0049016B" w14:paraId="2387C7E2"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6B3D2380"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Registro IE:</w:t>
            </w:r>
          </w:p>
        </w:tc>
      </w:tr>
      <w:tr w:rsidR="001D34FF" w:rsidRPr="0049016B" w14:paraId="03F40A98"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2B0BEF9C"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 xml:space="preserve">Responsable Operativo: </w:t>
            </w:r>
          </w:p>
        </w:tc>
      </w:tr>
      <w:tr w:rsidR="001D34FF" w:rsidRPr="0049016B" w14:paraId="756FBDFE"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4447114E"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 xml:space="preserve">Teléfono: </w:t>
            </w:r>
          </w:p>
        </w:tc>
      </w:tr>
      <w:tr w:rsidR="001D34FF" w:rsidRPr="0049016B" w14:paraId="43623C55"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5AD89F40"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Correo electrónico:</w:t>
            </w:r>
          </w:p>
        </w:tc>
      </w:tr>
      <w:tr w:rsidR="001D34FF" w:rsidRPr="0049016B" w14:paraId="70CEEDE7" w14:textId="77777777" w:rsidTr="001D34FF">
        <w:tc>
          <w:tcPr>
            <w:tcW w:w="8747" w:type="dxa"/>
            <w:tcBorders>
              <w:top w:val="single" w:sz="4" w:space="0" w:color="A6A6A6"/>
              <w:left w:val="single" w:sz="4" w:space="0" w:color="A6A6A6"/>
              <w:bottom w:val="single" w:sz="4" w:space="0" w:color="A6A6A6"/>
              <w:right w:val="single" w:sz="4" w:space="0" w:color="A6A6A6"/>
            </w:tcBorders>
            <w:shd w:val="clear" w:color="auto" w:fill="auto"/>
          </w:tcPr>
          <w:p w14:paraId="2AB159CE"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r w:rsidRPr="0049016B">
              <w:rPr>
                <w:rFonts w:ascii="Arial" w:hAnsi="Arial" w:cs="Arial"/>
                <w:sz w:val="16"/>
                <w:szCs w:val="16"/>
              </w:rPr>
              <w:t>Sitio Web:</w:t>
            </w:r>
          </w:p>
        </w:tc>
      </w:tr>
      <w:tr w:rsidR="001D34FF" w:rsidRPr="0049016B" w14:paraId="381F91C0" w14:textId="77777777" w:rsidTr="001D34FF">
        <w:tc>
          <w:tcPr>
            <w:tcW w:w="8747" w:type="dxa"/>
            <w:tcBorders>
              <w:top w:val="nil"/>
              <w:left w:val="nil"/>
              <w:bottom w:val="single" w:sz="4" w:space="0" w:color="A6A6A6"/>
              <w:right w:val="nil"/>
            </w:tcBorders>
            <w:shd w:val="clear" w:color="auto" w:fill="auto"/>
          </w:tcPr>
          <w:p w14:paraId="4D89AE5A" w14:textId="77777777" w:rsidR="001D34FF" w:rsidRPr="0049016B" w:rsidRDefault="001D34FF" w:rsidP="001D34FF">
            <w:pPr>
              <w:spacing w:after="0" w:line="240" w:lineRule="auto"/>
              <w:jc w:val="center"/>
              <w:rPr>
                <w:rFonts w:ascii="Arial" w:hAnsi="Arial" w:cs="Arial"/>
                <w:sz w:val="10"/>
                <w:szCs w:val="10"/>
              </w:rPr>
            </w:pPr>
          </w:p>
          <w:p w14:paraId="35F2A137" w14:textId="77777777" w:rsidR="001D34FF" w:rsidRPr="0049016B" w:rsidRDefault="001D34FF" w:rsidP="001D34FF">
            <w:pPr>
              <w:spacing w:after="0" w:line="240" w:lineRule="auto"/>
              <w:jc w:val="center"/>
              <w:rPr>
                <w:rFonts w:ascii="Arial" w:hAnsi="Arial" w:cs="Arial"/>
                <w:sz w:val="10"/>
                <w:szCs w:val="10"/>
              </w:rPr>
            </w:pPr>
          </w:p>
        </w:tc>
      </w:tr>
    </w:tbl>
    <w:p w14:paraId="2E273344" w14:textId="77777777" w:rsidR="001D34FF" w:rsidRPr="0049016B" w:rsidRDefault="001D34FF" w:rsidP="001D34FF">
      <w:pPr>
        <w:spacing w:after="0" w:line="240" w:lineRule="auto"/>
        <w:jc w:val="center"/>
        <w:rPr>
          <w:rFonts w:ascii="Arial" w:hAnsi="Arial" w:cs="Arial"/>
          <w:sz w:val="10"/>
          <w:szCs w:val="10"/>
        </w:rPr>
      </w:pPr>
    </w:p>
    <w:p w14:paraId="30E67A3E" w14:textId="77777777" w:rsidR="001D34FF" w:rsidRPr="0049016B" w:rsidRDefault="001D34FF" w:rsidP="001D34FF">
      <w:pPr>
        <w:numPr>
          <w:ilvl w:val="0"/>
          <w:numId w:val="15"/>
        </w:numPr>
        <w:spacing w:after="200" w:line="276" w:lineRule="auto"/>
        <w:ind w:left="284" w:hanging="102"/>
        <w:contextualSpacing/>
        <w:jc w:val="both"/>
        <w:rPr>
          <w:rFonts w:ascii="Arial" w:hAnsi="Arial" w:cs="Arial"/>
          <w:b/>
          <w:sz w:val="16"/>
          <w:szCs w:val="10"/>
        </w:rPr>
      </w:pPr>
      <w:r w:rsidRPr="0049016B">
        <w:rPr>
          <w:rFonts w:ascii="Arial" w:hAnsi="Arial" w:cs="Arial"/>
          <w:sz w:val="16"/>
          <w:szCs w:val="10"/>
        </w:rPr>
        <w:t xml:space="preserve">De conformidad con los artículos 4 y 69-M, fracción V </w:t>
      </w:r>
      <w:r w:rsidRPr="0049016B">
        <w:rPr>
          <w:rFonts w:ascii="Arial" w:hAnsi="Arial" w:cs="Arial"/>
          <w:i/>
          <w:sz w:val="16"/>
          <w:szCs w:val="10"/>
        </w:rPr>
        <w:t>de la Ley Federal de Procedimiento Administrativo</w:t>
      </w:r>
      <w:r w:rsidRPr="0049016B">
        <w:rPr>
          <w:rFonts w:ascii="Arial" w:hAnsi="Arial" w:cs="Arial"/>
          <w:sz w:val="16"/>
          <w:szCs w:val="10"/>
        </w:rPr>
        <w:t>, los formatos para solicitar trámites y servicios deberán publicarse en el Diario Oficial de la Federación (DOF).</w:t>
      </w:r>
    </w:p>
    <w:p w14:paraId="14EC5B64" w14:textId="77777777" w:rsidR="001D34FF" w:rsidRPr="0049016B" w:rsidRDefault="001D34FF" w:rsidP="001D34FF">
      <w:pPr>
        <w:ind w:left="284"/>
        <w:contextualSpacing/>
        <w:rPr>
          <w:rFonts w:ascii="Arial" w:hAnsi="Arial" w:cs="Arial"/>
          <w:b/>
          <w:sz w:val="8"/>
          <w:szCs w:val="10"/>
        </w:rPr>
      </w:pP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8807"/>
      </w:tblGrid>
      <w:tr w:rsidR="001D34FF" w:rsidRPr="0049016B" w14:paraId="643E3C41" w14:textId="77777777" w:rsidTr="001D34FF">
        <w:trPr>
          <w:trHeight w:val="214"/>
          <w:jc w:val="center"/>
        </w:trPr>
        <w:tc>
          <w:tcPr>
            <w:tcW w:w="8807" w:type="dxa"/>
            <w:shd w:val="clear" w:color="auto" w:fill="F2F2F2" w:themeFill="background1" w:themeFillShade="F2"/>
          </w:tcPr>
          <w:p w14:paraId="4A7ACE04" w14:textId="77777777" w:rsidR="001D34FF" w:rsidRPr="0049016B" w:rsidRDefault="001D34FF" w:rsidP="001D34FF">
            <w:pPr>
              <w:tabs>
                <w:tab w:val="left" w:pos="1544"/>
              </w:tabs>
              <w:spacing w:before="120" w:after="120"/>
              <w:jc w:val="center"/>
              <w:rPr>
                <w:rFonts w:ascii="Arial" w:hAnsi="Arial" w:cs="Arial"/>
                <w:b/>
                <w:sz w:val="16"/>
                <w:szCs w:val="16"/>
              </w:rPr>
            </w:pPr>
            <w:r w:rsidRPr="0049016B">
              <w:rPr>
                <w:rFonts w:ascii="Arial" w:hAnsi="Arial" w:cs="Arial"/>
                <w:b/>
                <w:sz w:val="16"/>
                <w:szCs w:val="16"/>
              </w:rPr>
              <w:t>Información del Trámite</w:t>
            </w:r>
          </w:p>
        </w:tc>
      </w:tr>
    </w:tbl>
    <w:p w14:paraId="429A6A6C" w14:textId="77777777" w:rsidR="001D34FF" w:rsidRPr="0049016B" w:rsidRDefault="001D34FF" w:rsidP="001D34FF">
      <w:pPr>
        <w:tabs>
          <w:tab w:val="center" w:pos="4419"/>
          <w:tab w:val="right" w:pos="8838"/>
        </w:tabs>
        <w:spacing w:after="0"/>
        <w:jc w:val="right"/>
        <w:rPr>
          <w:rFonts w:ascii="Arial" w:hAnsi="Arial" w:cs="Arial"/>
          <w:sz w:val="4"/>
        </w:rPr>
      </w:pPr>
    </w:p>
    <w:tbl>
      <w:tblPr>
        <w:tblW w:w="878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545"/>
        <w:gridCol w:w="8244"/>
      </w:tblGrid>
      <w:tr w:rsidR="001D34FF" w:rsidRPr="0049016B" w14:paraId="5C38EFB9" w14:textId="77777777" w:rsidTr="001D34FF">
        <w:trPr>
          <w:trHeight w:val="345"/>
        </w:trPr>
        <w:tc>
          <w:tcPr>
            <w:tcW w:w="545" w:type="dxa"/>
            <w:shd w:val="clear" w:color="auto" w:fill="F2F2F2" w:themeFill="background1" w:themeFillShade="F2"/>
            <w:noWrap/>
          </w:tcPr>
          <w:p w14:paraId="38F17EC9" w14:textId="77777777" w:rsidR="001D34FF" w:rsidRPr="0049016B" w:rsidRDefault="001D34FF" w:rsidP="001D34FF">
            <w:pPr>
              <w:spacing w:before="20" w:after="24" w:line="216" w:lineRule="exact"/>
              <w:jc w:val="center"/>
              <w:rPr>
                <w:rFonts w:ascii="Arial" w:hAnsi="Arial" w:cs="Arial"/>
                <w:b/>
                <w:color w:val="000000"/>
                <w:sz w:val="16"/>
                <w:lang w:val="es-ES"/>
              </w:rPr>
            </w:pPr>
            <w:r w:rsidRPr="0049016B">
              <w:rPr>
                <w:rFonts w:ascii="Arial" w:hAnsi="Arial" w:cs="Arial"/>
                <w:b/>
                <w:color w:val="000000"/>
                <w:sz w:val="16"/>
                <w:lang w:val="es-ES"/>
              </w:rPr>
              <w:t>II.</w:t>
            </w:r>
          </w:p>
        </w:tc>
        <w:tc>
          <w:tcPr>
            <w:tcW w:w="8244" w:type="dxa"/>
            <w:shd w:val="clear" w:color="auto" w:fill="F2F2F2" w:themeFill="background1" w:themeFillShade="F2"/>
          </w:tcPr>
          <w:p w14:paraId="2399BEC9" w14:textId="77777777" w:rsidR="001D34FF" w:rsidRPr="0049016B" w:rsidRDefault="001D34FF" w:rsidP="001D34FF">
            <w:pPr>
              <w:spacing w:before="20" w:after="24" w:line="216" w:lineRule="exact"/>
              <w:jc w:val="both"/>
              <w:rPr>
                <w:rFonts w:ascii="Arial" w:hAnsi="Arial" w:cs="Arial"/>
                <w:b/>
                <w:color w:val="000000"/>
                <w:sz w:val="16"/>
                <w:lang w:val="es-ES"/>
              </w:rPr>
            </w:pPr>
            <w:r w:rsidRPr="0049016B">
              <w:rPr>
                <w:rFonts w:ascii="Arial" w:eastAsia="Times New Roman" w:hAnsi="Arial" w:cs="Arial"/>
                <w:b/>
                <w:color w:val="000000"/>
                <w:sz w:val="16"/>
                <w:szCs w:val="16"/>
                <w:lang w:val="es-ES" w:eastAsia="es-ES"/>
              </w:rPr>
              <w:t>AUTODIAGNÓSTICO</w:t>
            </w:r>
            <w:r w:rsidRPr="0049016B">
              <w:rPr>
                <w:rFonts w:ascii="Arial" w:hAnsi="Arial" w:cs="Arial"/>
                <w:b/>
                <w:color w:val="000000"/>
                <w:sz w:val="16"/>
                <w:lang w:val="es-ES"/>
              </w:rPr>
              <w:t xml:space="preserve"> DE COMPROMISOS – </w:t>
            </w:r>
            <w:r w:rsidRPr="0049016B">
              <w:rPr>
                <w:rFonts w:ascii="Arial" w:hAnsi="Arial" w:cs="Arial"/>
                <w:color w:val="000000"/>
                <w:sz w:val="16"/>
                <w:lang w:val="es-ES"/>
              </w:rPr>
              <w:t xml:space="preserve">La información que se manifieste en este apartado, se hace bajo protesta de decir verdad. La documentación que compruebe el cumplimiento de los siguientes elementos deberá de ponerse a disposición de la Instancia </w:t>
            </w:r>
            <w:r w:rsidRPr="0049016B">
              <w:rPr>
                <w:rFonts w:ascii="Arial" w:eastAsia="Times New Roman" w:hAnsi="Arial" w:cs="Arial"/>
                <w:color w:val="000000"/>
                <w:sz w:val="16"/>
                <w:szCs w:val="16"/>
                <w:lang w:val="es-ES" w:eastAsia="es-ES"/>
              </w:rPr>
              <w:t>Fiscalizadora</w:t>
            </w:r>
            <w:r w:rsidRPr="0049016B">
              <w:rPr>
                <w:rFonts w:ascii="Arial" w:hAnsi="Arial" w:cs="Arial"/>
                <w:color w:val="000000"/>
                <w:sz w:val="16"/>
                <w:lang w:val="es-ES"/>
              </w:rPr>
              <w:t>, cuando ésta lo requiera.</w:t>
            </w:r>
          </w:p>
        </w:tc>
      </w:tr>
    </w:tbl>
    <w:p w14:paraId="0F5169B9" w14:textId="77777777" w:rsidR="001D34FF" w:rsidRPr="0049016B" w:rsidRDefault="001D34FF" w:rsidP="001D34FF">
      <w:pPr>
        <w:spacing w:after="0" w:line="240" w:lineRule="auto"/>
        <w:rPr>
          <w:rFonts w:ascii="Arial" w:hAnsi="Arial" w:cs="Arial"/>
          <w:sz w:val="2"/>
        </w:rPr>
      </w:pPr>
    </w:p>
    <w:tbl>
      <w:tblPr>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45"/>
        <w:gridCol w:w="2989"/>
        <w:gridCol w:w="1091"/>
        <w:gridCol w:w="421"/>
        <w:gridCol w:w="483"/>
        <w:gridCol w:w="513"/>
        <w:gridCol w:w="1613"/>
        <w:gridCol w:w="1134"/>
      </w:tblGrid>
      <w:tr w:rsidR="001D34FF" w:rsidRPr="0049016B" w14:paraId="3A70AEBD" w14:textId="77777777" w:rsidTr="001D34FF">
        <w:trPr>
          <w:cantSplit/>
          <w:tblHeader/>
        </w:trPr>
        <w:tc>
          <w:tcPr>
            <w:tcW w:w="545" w:type="dxa"/>
            <w:shd w:val="clear" w:color="auto" w:fill="F2F2F2" w:themeFill="background1" w:themeFillShade="F2"/>
            <w:vAlign w:val="center"/>
          </w:tcPr>
          <w:p w14:paraId="415185B2"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49016B">
              <w:rPr>
                <w:rFonts w:ascii="Arial" w:eastAsia="Times New Roman" w:hAnsi="Arial" w:cs="Arial"/>
                <w:b/>
                <w:color w:val="000000"/>
                <w:sz w:val="16"/>
                <w:szCs w:val="16"/>
                <w:lang w:val="es-ES" w:eastAsia="es-ES"/>
              </w:rPr>
              <w:t>Id</w:t>
            </w:r>
          </w:p>
        </w:tc>
        <w:tc>
          <w:tcPr>
            <w:tcW w:w="2989" w:type="dxa"/>
            <w:shd w:val="clear" w:color="auto" w:fill="F2F2F2" w:themeFill="background1" w:themeFillShade="F2"/>
            <w:vAlign w:val="center"/>
          </w:tcPr>
          <w:p w14:paraId="6F82CCF0" w14:textId="77777777" w:rsidR="001D34FF" w:rsidRPr="0049016B" w:rsidRDefault="001D34FF" w:rsidP="001D34FF">
            <w:pPr>
              <w:tabs>
                <w:tab w:val="center" w:pos="4419"/>
                <w:tab w:val="right" w:pos="8838"/>
              </w:tabs>
              <w:spacing w:after="0" w:line="240" w:lineRule="auto"/>
              <w:jc w:val="center"/>
              <w:rPr>
                <w:rFonts w:ascii="Arial" w:hAnsi="Arial" w:cs="Arial"/>
                <w:b/>
                <w:color w:val="000000"/>
                <w:sz w:val="16"/>
                <w:lang w:val="es-ES"/>
              </w:rPr>
            </w:pPr>
            <w:r w:rsidRPr="0049016B">
              <w:rPr>
                <w:rFonts w:ascii="Arial" w:hAnsi="Arial" w:cs="Arial"/>
                <w:b/>
                <w:color w:val="000000"/>
                <w:sz w:val="16"/>
                <w:lang w:val="es-ES"/>
              </w:rPr>
              <w:t>Elemento</w:t>
            </w:r>
          </w:p>
        </w:tc>
        <w:tc>
          <w:tcPr>
            <w:tcW w:w="1091" w:type="dxa"/>
            <w:shd w:val="clear" w:color="auto" w:fill="F2F2F2" w:themeFill="background1" w:themeFillShade="F2"/>
            <w:vAlign w:val="center"/>
          </w:tcPr>
          <w:p w14:paraId="07FCF3C6"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49016B">
              <w:rPr>
                <w:rFonts w:ascii="Arial" w:eastAsia="Times New Roman" w:hAnsi="Arial" w:cs="Arial"/>
                <w:b/>
                <w:color w:val="000000"/>
                <w:sz w:val="16"/>
                <w:szCs w:val="16"/>
                <w:lang w:val="es-ES" w:eastAsia="es-ES"/>
              </w:rPr>
              <w:t>ROP</w:t>
            </w:r>
          </w:p>
        </w:tc>
        <w:tc>
          <w:tcPr>
            <w:tcW w:w="421" w:type="dxa"/>
            <w:shd w:val="clear" w:color="auto" w:fill="F2F2F2" w:themeFill="background1" w:themeFillShade="F2"/>
            <w:vAlign w:val="center"/>
          </w:tcPr>
          <w:p w14:paraId="0E20ABA7" w14:textId="77777777" w:rsidR="001D34FF" w:rsidRPr="0049016B" w:rsidRDefault="001D34FF" w:rsidP="001D34FF">
            <w:pPr>
              <w:tabs>
                <w:tab w:val="center" w:pos="4419"/>
                <w:tab w:val="right" w:pos="8838"/>
              </w:tabs>
              <w:spacing w:after="0" w:line="240" w:lineRule="auto"/>
              <w:jc w:val="center"/>
              <w:rPr>
                <w:rFonts w:ascii="Arial" w:hAnsi="Arial" w:cs="Arial"/>
                <w:b/>
                <w:color w:val="000000"/>
                <w:sz w:val="16"/>
                <w:lang w:val="es-ES"/>
              </w:rPr>
            </w:pPr>
            <w:r w:rsidRPr="0049016B">
              <w:rPr>
                <w:rFonts w:ascii="Arial" w:hAnsi="Arial" w:cs="Arial"/>
                <w:b/>
                <w:color w:val="000000"/>
                <w:sz w:val="16"/>
                <w:lang w:val="es-ES"/>
              </w:rPr>
              <w:t>Sí</w:t>
            </w:r>
          </w:p>
        </w:tc>
        <w:tc>
          <w:tcPr>
            <w:tcW w:w="483" w:type="dxa"/>
            <w:shd w:val="clear" w:color="auto" w:fill="F2F2F2" w:themeFill="background1" w:themeFillShade="F2"/>
            <w:vAlign w:val="center"/>
          </w:tcPr>
          <w:p w14:paraId="1665EC67" w14:textId="77777777" w:rsidR="001D34FF" w:rsidRPr="0049016B" w:rsidRDefault="001D34FF" w:rsidP="001D34FF">
            <w:pPr>
              <w:tabs>
                <w:tab w:val="center" w:pos="4419"/>
                <w:tab w:val="right" w:pos="8838"/>
              </w:tabs>
              <w:spacing w:after="0" w:line="240" w:lineRule="auto"/>
              <w:jc w:val="center"/>
              <w:rPr>
                <w:rFonts w:ascii="Arial" w:hAnsi="Arial" w:cs="Arial"/>
                <w:b/>
                <w:color w:val="000000"/>
                <w:sz w:val="16"/>
                <w:lang w:val="es-ES"/>
              </w:rPr>
            </w:pPr>
            <w:r w:rsidRPr="0049016B">
              <w:rPr>
                <w:rFonts w:ascii="Arial" w:hAnsi="Arial" w:cs="Arial"/>
                <w:b/>
                <w:color w:val="000000"/>
                <w:sz w:val="16"/>
                <w:lang w:val="es-ES"/>
              </w:rPr>
              <w:t>No</w:t>
            </w:r>
          </w:p>
        </w:tc>
        <w:tc>
          <w:tcPr>
            <w:tcW w:w="513" w:type="dxa"/>
            <w:shd w:val="clear" w:color="auto" w:fill="F2F2F2" w:themeFill="background1" w:themeFillShade="F2"/>
            <w:vAlign w:val="center"/>
          </w:tcPr>
          <w:p w14:paraId="5F2AF0E0" w14:textId="77777777" w:rsidR="001D34FF" w:rsidRPr="0049016B" w:rsidRDefault="001D34FF" w:rsidP="001D34FF">
            <w:pPr>
              <w:tabs>
                <w:tab w:val="center" w:pos="4419"/>
                <w:tab w:val="right" w:pos="8838"/>
              </w:tabs>
              <w:spacing w:after="0" w:line="240" w:lineRule="auto"/>
              <w:jc w:val="center"/>
              <w:rPr>
                <w:rFonts w:ascii="Arial" w:hAnsi="Arial" w:cs="Arial"/>
                <w:b/>
                <w:color w:val="000000"/>
                <w:sz w:val="16"/>
                <w:lang w:val="es-ES"/>
              </w:rPr>
            </w:pPr>
            <w:r w:rsidRPr="0049016B">
              <w:rPr>
                <w:rFonts w:ascii="Arial" w:hAnsi="Arial" w:cs="Arial"/>
                <w:b/>
                <w:color w:val="000000"/>
                <w:sz w:val="16"/>
                <w:lang w:val="es-ES"/>
              </w:rPr>
              <w:t>N/A</w:t>
            </w:r>
          </w:p>
        </w:tc>
        <w:tc>
          <w:tcPr>
            <w:tcW w:w="1613" w:type="dxa"/>
            <w:shd w:val="clear" w:color="auto" w:fill="F2F2F2" w:themeFill="background1" w:themeFillShade="F2"/>
            <w:vAlign w:val="center"/>
          </w:tcPr>
          <w:p w14:paraId="0D67A9D4"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49016B">
              <w:rPr>
                <w:rFonts w:ascii="Arial" w:eastAsia="Times New Roman" w:hAnsi="Arial" w:cs="Arial"/>
                <w:b/>
                <w:color w:val="000000"/>
                <w:sz w:val="16"/>
                <w:szCs w:val="16"/>
                <w:lang w:val="es-ES" w:eastAsia="es-ES"/>
              </w:rPr>
              <w:t>Tipo de evidencia documental</w:t>
            </w:r>
          </w:p>
        </w:tc>
        <w:tc>
          <w:tcPr>
            <w:tcW w:w="1134" w:type="dxa"/>
            <w:shd w:val="clear" w:color="auto" w:fill="F2F2F2" w:themeFill="background1" w:themeFillShade="F2"/>
            <w:vAlign w:val="center"/>
          </w:tcPr>
          <w:p w14:paraId="5CEAE56F" w14:textId="77777777" w:rsidR="001D34FF" w:rsidRPr="0049016B" w:rsidRDefault="001D34FF" w:rsidP="001D34FF">
            <w:pPr>
              <w:tabs>
                <w:tab w:val="center" w:pos="4419"/>
                <w:tab w:val="right" w:pos="8838"/>
              </w:tabs>
              <w:spacing w:after="0" w:line="240" w:lineRule="auto"/>
              <w:jc w:val="center"/>
              <w:rPr>
                <w:rFonts w:ascii="Arial" w:hAnsi="Arial" w:cs="Arial"/>
                <w:b/>
                <w:color w:val="000000"/>
                <w:sz w:val="16"/>
                <w:lang w:val="es-ES"/>
              </w:rPr>
            </w:pPr>
            <w:r w:rsidRPr="0049016B">
              <w:rPr>
                <w:rFonts w:ascii="Arial" w:hAnsi="Arial" w:cs="Arial"/>
                <w:b/>
                <w:color w:val="000000"/>
                <w:sz w:val="16"/>
                <w:lang w:val="es-ES"/>
              </w:rPr>
              <w:t>Comentario OP</w:t>
            </w:r>
          </w:p>
        </w:tc>
      </w:tr>
      <w:tr w:rsidR="001D34FF" w:rsidRPr="0049016B" w14:paraId="0850B272" w14:textId="77777777" w:rsidTr="001D34FF">
        <w:trPr>
          <w:cantSplit/>
          <w:trHeight w:val="701"/>
        </w:trPr>
        <w:tc>
          <w:tcPr>
            <w:tcW w:w="545" w:type="dxa"/>
            <w:shd w:val="clear" w:color="auto" w:fill="auto"/>
            <w:vAlign w:val="bottom"/>
          </w:tcPr>
          <w:p w14:paraId="0FEC5338"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7841348D" w14:textId="77777777" w:rsidR="001D34FF" w:rsidRPr="0049016B" w:rsidRDefault="001D34FF" w:rsidP="001D34FF">
            <w:pPr>
              <w:tabs>
                <w:tab w:val="center" w:pos="4419"/>
                <w:tab w:val="right" w:pos="8838"/>
              </w:tabs>
              <w:spacing w:after="0" w:line="240" w:lineRule="auto"/>
              <w:jc w:val="center"/>
              <w:rPr>
                <w:rFonts w:ascii="Arial" w:hAnsi="Arial" w:cs="Arial"/>
                <w:color w:val="000000"/>
                <w:sz w:val="16"/>
                <w:lang w:val="es-ES"/>
              </w:rPr>
            </w:pPr>
            <w:r w:rsidRPr="0049016B">
              <w:rPr>
                <w:rFonts w:ascii="Arial" w:eastAsia="Times New Roman" w:hAnsi="Arial" w:cs="Arial"/>
                <w:color w:val="000000"/>
                <w:sz w:val="16"/>
                <w:szCs w:val="16"/>
                <w:lang w:val="es-ES" w:eastAsia="es-ES"/>
              </w:rPr>
              <w:t>¿Se suscribió</w:t>
            </w:r>
            <w:r w:rsidRPr="0049016B">
              <w:rPr>
                <w:rFonts w:ascii="Arial" w:hAnsi="Arial" w:cs="Arial"/>
                <w:color w:val="000000"/>
                <w:sz w:val="16"/>
                <w:lang w:val="es-ES"/>
              </w:rPr>
              <w:t xml:space="preserve"> el </w:t>
            </w:r>
            <w:r w:rsidRPr="0049016B">
              <w:rPr>
                <w:rFonts w:ascii="Arial" w:eastAsia="Times New Roman" w:hAnsi="Arial" w:cs="Arial"/>
                <w:color w:val="000000"/>
                <w:sz w:val="16"/>
                <w:szCs w:val="16"/>
                <w:lang w:val="es-ES" w:eastAsia="es-ES"/>
              </w:rPr>
              <w:t>convenio de</w:t>
            </w:r>
            <w:r w:rsidRPr="0049016B">
              <w:rPr>
                <w:rFonts w:ascii="Arial" w:hAnsi="Arial" w:cs="Arial"/>
                <w:color w:val="000000"/>
                <w:sz w:val="16"/>
                <w:lang w:val="es-ES"/>
              </w:rPr>
              <w:t xml:space="preserve"> colaboración/coordinación con la Secretaría</w:t>
            </w:r>
            <w:r w:rsidRPr="0049016B">
              <w:rPr>
                <w:rFonts w:ascii="Arial" w:eastAsia="Times New Roman" w:hAnsi="Arial" w:cs="Arial"/>
                <w:color w:val="000000"/>
                <w:sz w:val="16"/>
                <w:szCs w:val="16"/>
                <w:lang w:val="es-ES" w:eastAsia="es-ES"/>
              </w:rPr>
              <w:t xml:space="preserve"> en tiempo?</w:t>
            </w:r>
          </w:p>
        </w:tc>
        <w:tc>
          <w:tcPr>
            <w:tcW w:w="1091" w:type="dxa"/>
            <w:shd w:val="clear" w:color="auto" w:fill="auto"/>
            <w:vAlign w:val="bottom"/>
          </w:tcPr>
          <w:p w14:paraId="788A01AD" w14:textId="0E600506" w:rsidR="001D34FF" w:rsidRPr="0049016B" w:rsidRDefault="001D34FF" w:rsidP="007F4022">
            <w:pPr>
              <w:tabs>
                <w:tab w:val="center" w:pos="4419"/>
                <w:tab w:val="right" w:pos="8838"/>
              </w:tabs>
              <w:spacing w:after="0" w:line="240" w:lineRule="auto"/>
              <w:jc w:val="center"/>
              <w:rPr>
                <w:rFonts w:ascii="Arial" w:hAnsi="Arial" w:cs="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a)</w:t>
            </w:r>
          </w:p>
        </w:tc>
        <w:tc>
          <w:tcPr>
            <w:tcW w:w="421" w:type="dxa"/>
            <w:shd w:val="clear" w:color="auto" w:fill="auto"/>
          </w:tcPr>
          <w:p w14:paraId="616F3ECF"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03C979DF"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63551E5A"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537A4154"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14291D2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6A2259F9" w14:textId="77777777" w:rsidTr="001D34FF">
        <w:trPr>
          <w:cantSplit/>
          <w:trHeight w:val="697"/>
        </w:trPr>
        <w:tc>
          <w:tcPr>
            <w:tcW w:w="545" w:type="dxa"/>
            <w:shd w:val="clear" w:color="auto" w:fill="auto"/>
            <w:vAlign w:val="bottom"/>
          </w:tcPr>
          <w:p w14:paraId="1ADA7F41"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4B50B129"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¿La cuenta bancaria del OP para recibir los recursos cumple las características previstas en ROP?</w:t>
            </w:r>
          </w:p>
        </w:tc>
        <w:tc>
          <w:tcPr>
            <w:tcW w:w="1091" w:type="dxa"/>
            <w:shd w:val="clear" w:color="auto" w:fill="auto"/>
            <w:vAlign w:val="bottom"/>
          </w:tcPr>
          <w:p w14:paraId="71A955D9" w14:textId="5C62DAE2" w:rsidR="001D34FF" w:rsidRPr="0049016B" w:rsidRDefault="001D34FF" w:rsidP="007F4022">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b)</w:t>
            </w:r>
          </w:p>
        </w:tc>
        <w:tc>
          <w:tcPr>
            <w:tcW w:w="421" w:type="dxa"/>
            <w:shd w:val="clear" w:color="auto" w:fill="auto"/>
          </w:tcPr>
          <w:p w14:paraId="084F4B83"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6510A6CC"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4ADBC184"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6B9BC3E3"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51B6BA9F"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5DF1FA37" w14:textId="77777777" w:rsidTr="001D34FF">
        <w:trPr>
          <w:cantSplit/>
        </w:trPr>
        <w:tc>
          <w:tcPr>
            <w:tcW w:w="545" w:type="dxa"/>
            <w:shd w:val="clear" w:color="auto" w:fill="auto"/>
            <w:vAlign w:val="bottom"/>
          </w:tcPr>
          <w:p w14:paraId="42E29B18"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0A64C84E"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¿Se proporcionó el recibo/factura de pago a tiempo y en los términos previstos en ROP?</w:t>
            </w:r>
          </w:p>
        </w:tc>
        <w:tc>
          <w:tcPr>
            <w:tcW w:w="1091" w:type="dxa"/>
            <w:shd w:val="clear" w:color="auto" w:fill="auto"/>
            <w:vAlign w:val="bottom"/>
          </w:tcPr>
          <w:p w14:paraId="576510FB" w14:textId="15C5AA02" w:rsidR="001D34FF" w:rsidRPr="00FA4044" w:rsidRDefault="001D34FF" w:rsidP="007F4022">
            <w:pPr>
              <w:tabs>
                <w:tab w:val="center" w:pos="4419"/>
                <w:tab w:val="right" w:pos="8838"/>
              </w:tabs>
              <w:spacing w:after="0" w:line="240" w:lineRule="auto"/>
              <w:jc w:val="center"/>
              <w:rPr>
                <w:rFonts w:ascii="Arial" w:eastAsia="Times New Roman" w:hAnsi="Arial" w:cs="Arial"/>
                <w:color w:val="000000"/>
                <w:sz w:val="16"/>
                <w:szCs w:val="16"/>
                <w:highlight w:val="cyan"/>
                <w:lang w:val="es-ES" w:eastAsia="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c)</w:t>
            </w:r>
          </w:p>
        </w:tc>
        <w:tc>
          <w:tcPr>
            <w:tcW w:w="421" w:type="dxa"/>
            <w:shd w:val="clear" w:color="auto" w:fill="auto"/>
          </w:tcPr>
          <w:p w14:paraId="5B49534F"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270DEDA5"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5C6294A7"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4CEDAFF8"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5584AD1C"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76B9A9DA" w14:textId="77777777" w:rsidTr="001D34FF">
        <w:trPr>
          <w:cantSplit/>
          <w:trHeight w:val="701"/>
        </w:trPr>
        <w:tc>
          <w:tcPr>
            <w:tcW w:w="545" w:type="dxa"/>
            <w:shd w:val="clear" w:color="auto" w:fill="auto"/>
            <w:vAlign w:val="bottom"/>
          </w:tcPr>
          <w:p w14:paraId="2718F12A"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02E8A24B"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¿El personal designado por el OP para operar ante el </w:t>
            </w:r>
            <w:r>
              <w:rPr>
                <w:rFonts w:ascii="Arial" w:eastAsia="Times New Roman" w:hAnsi="Arial" w:cs="Arial"/>
                <w:color w:val="000000"/>
                <w:sz w:val="16"/>
                <w:szCs w:val="16"/>
                <w:lang w:val="es-ES" w:eastAsia="es-ES"/>
              </w:rPr>
              <w:t>Programa</w:t>
            </w:r>
            <w:r w:rsidRPr="0049016B">
              <w:rPr>
                <w:rFonts w:ascii="Arial" w:eastAsia="Times New Roman" w:hAnsi="Arial" w:cs="Arial"/>
                <w:color w:val="000000"/>
                <w:sz w:val="16"/>
                <w:szCs w:val="16"/>
                <w:lang w:val="es-ES" w:eastAsia="es-ES"/>
              </w:rPr>
              <w:t xml:space="preserve"> acudió a las capacitaciones por parte de la IE?</w:t>
            </w:r>
          </w:p>
        </w:tc>
        <w:tc>
          <w:tcPr>
            <w:tcW w:w="1091" w:type="dxa"/>
            <w:shd w:val="clear" w:color="auto" w:fill="auto"/>
            <w:vAlign w:val="bottom"/>
          </w:tcPr>
          <w:p w14:paraId="31A6B60B" w14:textId="3C64D554" w:rsidR="001D34FF" w:rsidRPr="00FA4044" w:rsidRDefault="001D34FF" w:rsidP="007F4022">
            <w:pPr>
              <w:tabs>
                <w:tab w:val="center" w:pos="4419"/>
                <w:tab w:val="right" w:pos="8838"/>
              </w:tabs>
              <w:spacing w:after="0" w:line="240" w:lineRule="auto"/>
              <w:jc w:val="center"/>
              <w:rPr>
                <w:rFonts w:ascii="Arial" w:eastAsia="Times New Roman" w:hAnsi="Arial" w:cs="Arial"/>
                <w:color w:val="000000"/>
                <w:sz w:val="16"/>
                <w:szCs w:val="16"/>
                <w:highlight w:val="cyan"/>
                <w:lang w:val="es-ES" w:eastAsia="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d)</w:t>
            </w:r>
          </w:p>
        </w:tc>
        <w:tc>
          <w:tcPr>
            <w:tcW w:w="421" w:type="dxa"/>
            <w:shd w:val="clear" w:color="auto" w:fill="auto"/>
          </w:tcPr>
          <w:p w14:paraId="63A29093"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6E913A4E"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5476B98C"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69B90965"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7AAA6A37"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7CD59453" w14:textId="77777777" w:rsidTr="001D34FF">
        <w:trPr>
          <w:cantSplit/>
          <w:trHeight w:val="710"/>
        </w:trPr>
        <w:tc>
          <w:tcPr>
            <w:tcW w:w="545" w:type="dxa"/>
            <w:shd w:val="clear" w:color="auto" w:fill="auto"/>
            <w:vAlign w:val="bottom"/>
          </w:tcPr>
          <w:p w14:paraId="4BB6035C"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20ABC14E"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¿Se capacita o se brinda asesoría a los </w:t>
            </w:r>
            <w:r>
              <w:rPr>
                <w:rFonts w:ascii="Arial" w:eastAsia="Times New Roman" w:hAnsi="Arial" w:cs="Arial"/>
                <w:color w:val="000000"/>
                <w:sz w:val="16"/>
                <w:szCs w:val="16"/>
                <w:lang w:val="es-ES" w:eastAsia="es-ES"/>
              </w:rPr>
              <w:t>Beneficiarios</w:t>
            </w:r>
            <w:r w:rsidRPr="0049016B">
              <w:rPr>
                <w:rFonts w:ascii="Arial" w:eastAsia="Times New Roman" w:hAnsi="Arial" w:cs="Arial"/>
                <w:color w:val="000000"/>
                <w:sz w:val="16"/>
                <w:szCs w:val="16"/>
                <w:lang w:val="es-ES" w:eastAsia="es-ES"/>
              </w:rPr>
              <w:t xml:space="preserve"> sobre el </w:t>
            </w:r>
            <w:r>
              <w:rPr>
                <w:rFonts w:ascii="Arial" w:eastAsia="Times New Roman" w:hAnsi="Arial" w:cs="Arial"/>
                <w:color w:val="000000"/>
                <w:sz w:val="16"/>
                <w:szCs w:val="16"/>
                <w:lang w:val="es-ES" w:eastAsia="es-ES"/>
              </w:rPr>
              <w:t>Programa</w:t>
            </w:r>
            <w:r w:rsidRPr="0049016B">
              <w:rPr>
                <w:rFonts w:ascii="Arial" w:eastAsia="Times New Roman" w:hAnsi="Arial" w:cs="Arial"/>
                <w:color w:val="000000"/>
                <w:sz w:val="16"/>
                <w:szCs w:val="16"/>
                <w:lang w:val="es-ES" w:eastAsia="es-ES"/>
              </w:rPr>
              <w:t>?</w:t>
            </w:r>
          </w:p>
        </w:tc>
        <w:tc>
          <w:tcPr>
            <w:tcW w:w="1091" w:type="dxa"/>
            <w:shd w:val="clear" w:color="auto" w:fill="auto"/>
            <w:vAlign w:val="bottom"/>
          </w:tcPr>
          <w:p w14:paraId="7823A1DA" w14:textId="0358B99B" w:rsidR="001D34FF" w:rsidRPr="00FA4044" w:rsidRDefault="001D34FF" w:rsidP="001D34FF">
            <w:pPr>
              <w:tabs>
                <w:tab w:val="center" w:pos="4419"/>
                <w:tab w:val="right" w:pos="8838"/>
              </w:tabs>
              <w:spacing w:after="0" w:line="240" w:lineRule="auto"/>
              <w:jc w:val="center"/>
              <w:rPr>
                <w:rFonts w:ascii="Arial" w:eastAsia="Times New Roman" w:hAnsi="Arial" w:cs="Arial"/>
                <w:color w:val="000000"/>
                <w:sz w:val="16"/>
                <w:szCs w:val="16"/>
                <w:highlight w:val="cyan"/>
                <w:lang w:val="es-ES" w:eastAsia="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Pr="00A82B5C">
              <w:rPr>
                <w:rFonts w:ascii="Arial" w:hAnsi="Arial"/>
                <w:color w:val="000000"/>
                <w:sz w:val="16"/>
                <w:lang w:val="es-ES"/>
              </w:rPr>
              <w:t xml:space="preserve"> fracción I inciso </w:t>
            </w:r>
            <w:r>
              <w:rPr>
                <w:rFonts w:ascii="Arial" w:eastAsia="Times New Roman" w:hAnsi="Arial" w:cs="Arial"/>
                <w:color w:val="000000"/>
                <w:sz w:val="16"/>
                <w:szCs w:val="16"/>
                <w:lang w:val="es-ES" w:eastAsia="es-ES"/>
              </w:rPr>
              <w:t>d</w:t>
            </w:r>
            <w:r w:rsidRPr="00A82B5C">
              <w:rPr>
                <w:rFonts w:ascii="Arial" w:hAnsi="Arial"/>
                <w:color w:val="000000"/>
                <w:sz w:val="16"/>
                <w:lang w:val="es-ES"/>
              </w:rPr>
              <w:t>)</w:t>
            </w:r>
          </w:p>
        </w:tc>
        <w:tc>
          <w:tcPr>
            <w:tcW w:w="421" w:type="dxa"/>
            <w:shd w:val="clear" w:color="auto" w:fill="auto"/>
          </w:tcPr>
          <w:p w14:paraId="0A05243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024AAA0C"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056A48F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597D9421"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41A89E81"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09337F31" w14:textId="77777777" w:rsidTr="001D34FF">
        <w:trPr>
          <w:cantSplit/>
          <w:trHeight w:val="707"/>
        </w:trPr>
        <w:tc>
          <w:tcPr>
            <w:tcW w:w="545" w:type="dxa"/>
            <w:shd w:val="clear" w:color="auto" w:fill="auto"/>
            <w:vAlign w:val="bottom"/>
          </w:tcPr>
          <w:p w14:paraId="28A82FB6" w14:textId="77777777" w:rsidR="001D34FF" w:rsidRPr="0049016B" w:rsidRDefault="001D34FF" w:rsidP="001D34FF">
            <w:pPr>
              <w:pStyle w:val="Prrafodelista"/>
              <w:numPr>
                <w:ilvl w:val="0"/>
                <w:numId w:val="37"/>
              </w:numPr>
              <w:spacing w:before="40" w:after="40" w:line="240" w:lineRule="auto"/>
              <w:ind w:left="134" w:hanging="134"/>
              <w:contextualSpacing w:val="0"/>
              <w:jc w:val="center"/>
              <w:rPr>
                <w:rFonts w:ascii="Arial" w:hAnsi="Arial" w:cs="Arial"/>
                <w:sz w:val="16"/>
                <w:szCs w:val="16"/>
              </w:rPr>
            </w:pPr>
          </w:p>
        </w:tc>
        <w:tc>
          <w:tcPr>
            <w:tcW w:w="2989" w:type="dxa"/>
            <w:shd w:val="clear" w:color="auto" w:fill="auto"/>
            <w:vAlign w:val="bottom"/>
          </w:tcPr>
          <w:p w14:paraId="573B20D3"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¿Se coteja la documentación de solicitantes y </w:t>
            </w:r>
            <w:r>
              <w:rPr>
                <w:rFonts w:ascii="Arial" w:eastAsia="Times New Roman" w:hAnsi="Arial" w:cs="Arial"/>
                <w:color w:val="000000"/>
                <w:sz w:val="16"/>
                <w:szCs w:val="16"/>
                <w:lang w:val="es-ES" w:eastAsia="es-ES"/>
              </w:rPr>
              <w:t xml:space="preserve">Beneficiarios </w:t>
            </w:r>
            <w:r w:rsidRPr="0049016B">
              <w:rPr>
                <w:rFonts w:ascii="Arial" w:eastAsia="Times New Roman" w:hAnsi="Arial" w:cs="Arial"/>
                <w:color w:val="000000"/>
                <w:sz w:val="16"/>
                <w:szCs w:val="16"/>
                <w:lang w:val="es-ES" w:eastAsia="es-ES"/>
              </w:rPr>
              <w:t>antes de enviarla a la IE?</w:t>
            </w:r>
          </w:p>
        </w:tc>
        <w:tc>
          <w:tcPr>
            <w:tcW w:w="1091" w:type="dxa"/>
            <w:shd w:val="clear" w:color="auto" w:fill="auto"/>
            <w:vAlign w:val="bottom"/>
          </w:tcPr>
          <w:p w14:paraId="126711FA" w14:textId="75D4FCFB"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 xml:space="preserve">fracción I inciso </w:t>
            </w:r>
            <w:r w:rsidRPr="00FF5A0C">
              <w:rPr>
                <w:rFonts w:ascii="Arial" w:eastAsia="Times New Roman" w:hAnsi="Arial" w:cs="Arial"/>
                <w:color w:val="000000"/>
                <w:sz w:val="16"/>
                <w:szCs w:val="16"/>
                <w:lang w:val="es-ES" w:eastAsia="es-ES"/>
              </w:rPr>
              <w:t>e</w:t>
            </w:r>
            <w:r w:rsidRPr="00A82B5C">
              <w:rPr>
                <w:rFonts w:ascii="Arial" w:hAnsi="Arial"/>
                <w:color w:val="000000"/>
                <w:sz w:val="16"/>
                <w:lang w:val="es-ES"/>
              </w:rPr>
              <w:t>)</w:t>
            </w:r>
          </w:p>
        </w:tc>
        <w:tc>
          <w:tcPr>
            <w:tcW w:w="421" w:type="dxa"/>
            <w:shd w:val="clear" w:color="auto" w:fill="auto"/>
          </w:tcPr>
          <w:p w14:paraId="172956B3"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27EFD151"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363DE46C"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7F70CE75"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25AD6CC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6DAE1BC7" w14:textId="77777777" w:rsidTr="001D34FF">
        <w:trPr>
          <w:cantSplit/>
        </w:trPr>
        <w:tc>
          <w:tcPr>
            <w:tcW w:w="545" w:type="dxa"/>
            <w:shd w:val="clear" w:color="auto" w:fill="auto"/>
            <w:vAlign w:val="center"/>
          </w:tcPr>
          <w:p w14:paraId="17A32D4E"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6A0DCD2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¿Se difunde que se ha obtenido la autorización como OP del </w:t>
            </w:r>
            <w:r w:rsidRPr="007E355D">
              <w:rPr>
                <w:rFonts w:ascii="Arial" w:eastAsia="Times New Roman" w:hAnsi="Arial" w:cs="Arial"/>
                <w:color w:val="000000"/>
                <w:sz w:val="16"/>
                <w:szCs w:val="16"/>
                <w:lang w:val="es-ES" w:eastAsia="es-ES"/>
              </w:rPr>
              <w:t>Programa?</w:t>
            </w:r>
          </w:p>
        </w:tc>
        <w:tc>
          <w:tcPr>
            <w:tcW w:w="1091" w:type="dxa"/>
            <w:shd w:val="clear" w:color="auto" w:fill="auto"/>
            <w:vAlign w:val="center"/>
          </w:tcPr>
          <w:p w14:paraId="2E83ED0B" w14:textId="43C82718"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f) 1)</w:t>
            </w:r>
          </w:p>
        </w:tc>
        <w:tc>
          <w:tcPr>
            <w:tcW w:w="421" w:type="dxa"/>
            <w:shd w:val="clear" w:color="auto" w:fill="auto"/>
          </w:tcPr>
          <w:p w14:paraId="1629885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5260B7DD"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637A8AF3"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6F317B2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584F1A3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5D530F4F" w14:textId="77777777" w:rsidTr="001D34FF">
        <w:trPr>
          <w:cantSplit/>
        </w:trPr>
        <w:tc>
          <w:tcPr>
            <w:tcW w:w="545" w:type="dxa"/>
            <w:shd w:val="clear" w:color="auto" w:fill="auto"/>
            <w:vAlign w:val="center"/>
          </w:tcPr>
          <w:p w14:paraId="4B6C9309"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1F518FEC"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¿El mecanismo interno de operación cumple con lo previsto en ROP y se difunde?</w:t>
            </w:r>
          </w:p>
        </w:tc>
        <w:tc>
          <w:tcPr>
            <w:tcW w:w="1091" w:type="dxa"/>
            <w:shd w:val="clear" w:color="auto" w:fill="auto"/>
            <w:vAlign w:val="center"/>
          </w:tcPr>
          <w:p w14:paraId="170B076F" w14:textId="7774E30F" w:rsidR="001D34FF" w:rsidRPr="00A82B5C" w:rsidRDefault="001D34FF" w:rsidP="001D34FF">
            <w:pPr>
              <w:tabs>
                <w:tab w:val="center" w:pos="4419"/>
                <w:tab w:val="right" w:pos="8838"/>
              </w:tabs>
              <w:spacing w:after="0" w:line="240" w:lineRule="auto"/>
              <w:jc w:val="center"/>
              <w:rPr>
                <w:rFonts w:ascii="Arial" w:hAnsi="Arial"/>
                <w:color w:val="000000"/>
                <w:sz w:val="16"/>
                <w:lang w:val="es-ES"/>
              </w:rPr>
            </w:pPr>
            <w:r>
              <w:rPr>
                <w:rFonts w:ascii="Arial" w:hAnsi="Arial"/>
                <w:color w:val="000000"/>
                <w:sz w:val="16"/>
                <w:lang w:val="es-ES"/>
              </w:rPr>
              <w:t xml:space="preserve">Regla </w:t>
            </w:r>
            <w:r w:rsidR="007F4022">
              <w:rPr>
                <w:rFonts w:ascii="Arial" w:hAnsi="Arial"/>
                <w:color w:val="000000"/>
                <w:sz w:val="16"/>
                <w:lang w:val="es-ES"/>
              </w:rPr>
              <w:t>8</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c) y</w:t>
            </w:r>
          </w:p>
          <w:p w14:paraId="1D28F7BB" w14:textId="22C9600F"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f) 1)</w:t>
            </w:r>
          </w:p>
        </w:tc>
        <w:tc>
          <w:tcPr>
            <w:tcW w:w="421" w:type="dxa"/>
            <w:shd w:val="clear" w:color="auto" w:fill="auto"/>
          </w:tcPr>
          <w:p w14:paraId="47B48292"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7301F95F"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2DC8A5A7"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0587C021"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43E257E7"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3328FB09" w14:textId="77777777" w:rsidTr="001D34FF">
        <w:trPr>
          <w:cantSplit/>
          <w:trHeight w:val="733"/>
        </w:trPr>
        <w:tc>
          <w:tcPr>
            <w:tcW w:w="545" w:type="dxa"/>
            <w:shd w:val="clear" w:color="auto" w:fill="auto"/>
            <w:vAlign w:val="center"/>
          </w:tcPr>
          <w:p w14:paraId="567F3419"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68FE7A39"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¿Se difunden las Convocatorias del </w:t>
            </w:r>
            <w:r w:rsidRPr="00294A22">
              <w:rPr>
                <w:rFonts w:ascii="Arial" w:eastAsia="Times New Roman" w:hAnsi="Arial" w:cs="Arial"/>
                <w:color w:val="000000"/>
                <w:sz w:val="16"/>
                <w:szCs w:val="16"/>
                <w:lang w:val="es-ES" w:eastAsia="es-ES"/>
              </w:rPr>
              <w:t xml:space="preserve">Programa </w:t>
            </w:r>
            <w:r w:rsidRPr="0049016B">
              <w:rPr>
                <w:rFonts w:ascii="Arial" w:eastAsia="Times New Roman" w:hAnsi="Arial" w:cs="Arial"/>
                <w:color w:val="000000"/>
                <w:sz w:val="16"/>
                <w:szCs w:val="16"/>
                <w:lang w:val="es-ES" w:eastAsia="es-ES"/>
              </w:rPr>
              <w:t>en las que el OP someterá proyectos?</w:t>
            </w:r>
          </w:p>
        </w:tc>
        <w:tc>
          <w:tcPr>
            <w:tcW w:w="1091" w:type="dxa"/>
            <w:shd w:val="clear" w:color="auto" w:fill="auto"/>
            <w:vAlign w:val="center"/>
          </w:tcPr>
          <w:p w14:paraId="05A3C011" w14:textId="47E4CD76"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f) 2)</w:t>
            </w:r>
          </w:p>
        </w:tc>
        <w:tc>
          <w:tcPr>
            <w:tcW w:w="421" w:type="dxa"/>
            <w:shd w:val="clear" w:color="auto" w:fill="auto"/>
          </w:tcPr>
          <w:p w14:paraId="760BFA1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4486C4E9"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013CF617"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1AB982DC"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59DDF5BB"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0DCCA717" w14:textId="77777777" w:rsidTr="001D34FF">
        <w:trPr>
          <w:cantSplit/>
        </w:trPr>
        <w:tc>
          <w:tcPr>
            <w:tcW w:w="545" w:type="dxa"/>
            <w:shd w:val="clear" w:color="auto" w:fill="auto"/>
            <w:vAlign w:val="center"/>
          </w:tcPr>
          <w:p w14:paraId="4633603C"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3BFFC114"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¿Se publica Listado total de solicitudes de apoyo que el OP recibe (no sólo las que el OP selecciona para apoyar)?</w:t>
            </w:r>
          </w:p>
        </w:tc>
        <w:tc>
          <w:tcPr>
            <w:tcW w:w="1091" w:type="dxa"/>
            <w:shd w:val="clear" w:color="auto" w:fill="auto"/>
            <w:vAlign w:val="center"/>
          </w:tcPr>
          <w:p w14:paraId="5D9EE997" w14:textId="4F95611B"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f) 3)</w:t>
            </w:r>
          </w:p>
        </w:tc>
        <w:tc>
          <w:tcPr>
            <w:tcW w:w="421" w:type="dxa"/>
            <w:shd w:val="clear" w:color="auto" w:fill="auto"/>
          </w:tcPr>
          <w:p w14:paraId="34743114"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688BA35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5005D044"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0A13991F"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2CE5FAA0"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408C7FA1" w14:textId="77777777" w:rsidTr="001D34FF">
        <w:trPr>
          <w:cantSplit/>
          <w:trHeight w:val="655"/>
        </w:trPr>
        <w:tc>
          <w:tcPr>
            <w:tcW w:w="545" w:type="dxa"/>
            <w:shd w:val="clear" w:color="auto" w:fill="auto"/>
            <w:vAlign w:val="center"/>
          </w:tcPr>
          <w:p w14:paraId="7F32E475"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5E736B2A"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¿Se difunden los impactos esperados de los proyectos aprobados al OP por el CD?</w:t>
            </w:r>
          </w:p>
        </w:tc>
        <w:tc>
          <w:tcPr>
            <w:tcW w:w="1091" w:type="dxa"/>
            <w:shd w:val="clear" w:color="auto" w:fill="auto"/>
            <w:vAlign w:val="center"/>
          </w:tcPr>
          <w:p w14:paraId="0CE32478" w14:textId="30BB1FBA"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 xml:space="preserve">27 </w:t>
            </w:r>
            <w:r w:rsidRPr="00A82B5C">
              <w:rPr>
                <w:rFonts w:ascii="Arial" w:hAnsi="Arial"/>
                <w:color w:val="000000"/>
                <w:sz w:val="16"/>
                <w:lang w:val="es-ES"/>
              </w:rPr>
              <w:t>fracción I inciso f) 4)</w:t>
            </w:r>
          </w:p>
        </w:tc>
        <w:tc>
          <w:tcPr>
            <w:tcW w:w="421" w:type="dxa"/>
            <w:shd w:val="clear" w:color="auto" w:fill="auto"/>
          </w:tcPr>
          <w:p w14:paraId="00FACCE4"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3092EA4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0F322FB0"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135C3105"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52D13FE1"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7299E3F6" w14:textId="77777777" w:rsidTr="001D34FF">
        <w:trPr>
          <w:cantSplit/>
          <w:trHeight w:val="437"/>
        </w:trPr>
        <w:tc>
          <w:tcPr>
            <w:tcW w:w="545" w:type="dxa"/>
            <w:shd w:val="clear" w:color="auto" w:fill="auto"/>
            <w:vAlign w:val="center"/>
          </w:tcPr>
          <w:p w14:paraId="69092066"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1E2CCBE3" w14:textId="77777777" w:rsidR="001D34FF" w:rsidRPr="0049016B" w:rsidRDefault="001D34FF" w:rsidP="001D34FF">
            <w:pPr>
              <w:spacing w:after="0" w:line="240" w:lineRule="auto"/>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 xml:space="preserve">¿Se difunden los apoyos </w:t>
            </w:r>
            <w:r w:rsidRPr="00CF7AF5">
              <w:rPr>
                <w:rFonts w:ascii="Arial" w:eastAsia="Times New Roman" w:hAnsi="Arial" w:cs="Arial"/>
                <w:color w:val="000000"/>
                <w:sz w:val="16"/>
                <w:szCs w:val="16"/>
                <w:lang w:val="es-ES" w:eastAsia="es-ES"/>
              </w:rPr>
              <w:t xml:space="preserve">del </w:t>
            </w:r>
            <w:r w:rsidRPr="00294A22">
              <w:rPr>
                <w:rFonts w:ascii="Arial" w:eastAsia="Times New Roman" w:hAnsi="Arial" w:cs="Arial"/>
                <w:color w:val="000000"/>
                <w:sz w:val="16"/>
                <w:szCs w:val="16"/>
                <w:lang w:val="es-ES" w:eastAsia="es-ES"/>
              </w:rPr>
              <w:t xml:space="preserve">Programa </w:t>
            </w:r>
            <w:r w:rsidRPr="0049016B">
              <w:rPr>
                <w:rFonts w:ascii="Arial" w:eastAsia="Times New Roman" w:hAnsi="Arial" w:cs="Arial"/>
                <w:color w:val="000000"/>
                <w:sz w:val="16"/>
                <w:szCs w:val="16"/>
                <w:lang w:val="es-ES" w:eastAsia="es-ES"/>
              </w:rPr>
              <w:t>recibidos en eventos públicos?</w:t>
            </w:r>
          </w:p>
        </w:tc>
        <w:tc>
          <w:tcPr>
            <w:tcW w:w="1091" w:type="dxa"/>
            <w:shd w:val="clear" w:color="auto" w:fill="auto"/>
            <w:vAlign w:val="center"/>
          </w:tcPr>
          <w:p w14:paraId="37968D58" w14:textId="15BCF106"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Pr>
                <w:rFonts w:ascii="Arial" w:hAnsi="Arial"/>
                <w:color w:val="000000"/>
                <w:sz w:val="16"/>
                <w:lang w:val="es-ES"/>
              </w:rPr>
              <w:t xml:space="preserve">Regla </w:t>
            </w:r>
            <w:r w:rsidR="007F4022">
              <w:rPr>
                <w:rFonts w:ascii="Arial" w:hAnsi="Arial"/>
                <w:color w:val="000000"/>
                <w:sz w:val="16"/>
                <w:lang w:val="es-ES"/>
              </w:rPr>
              <w:t xml:space="preserve">27 </w:t>
            </w:r>
            <w:r>
              <w:rPr>
                <w:rFonts w:ascii="Arial" w:hAnsi="Arial"/>
                <w:color w:val="000000"/>
                <w:sz w:val="16"/>
                <w:lang w:val="es-ES"/>
              </w:rPr>
              <w:t>fracción I inciso f) 3</w:t>
            </w:r>
            <w:r w:rsidRPr="00B506D5">
              <w:rPr>
                <w:rFonts w:ascii="Arial" w:hAnsi="Arial"/>
                <w:color w:val="000000"/>
                <w:sz w:val="16"/>
                <w:lang w:val="es-ES"/>
              </w:rPr>
              <w:t>)</w:t>
            </w:r>
          </w:p>
        </w:tc>
        <w:tc>
          <w:tcPr>
            <w:tcW w:w="421" w:type="dxa"/>
            <w:shd w:val="clear" w:color="auto" w:fill="auto"/>
          </w:tcPr>
          <w:p w14:paraId="25B9468E"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14:paraId="4FD48A67"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14:paraId="27CE82F0"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14:paraId="3881EBC8"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14:paraId="6B3F3324"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19B1E1E1" w14:textId="77777777" w:rsidTr="001D34FF">
        <w:trPr>
          <w:cantSplit/>
          <w:trHeight w:val="685"/>
        </w:trPr>
        <w:tc>
          <w:tcPr>
            <w:tcW w:w="545" w:type="dxa"/>
            <w:shd w:val="clear" w:color="auto" w:fill="auto"/>
            <w:vAlign w:val="center"/>
          </w:tcPr>
          <w:p w14:paraId="14CB4630"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55504F9E" w14:textId="77777777" w:rsidR="001D34FF" w:rsidRPr="0049016B" w:rsidRDefault="001D34FF" w:rsidP="001D34FF">
            <w:pPr>
              <w:spacing w:after="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acusan</w:t>
            </w:r>
            <w:r w:rsidRPr="0049016B">
              <w:rPr>
                <w:rFonts w:ascii="Arial" w:hAnsi="Arial" w:cs="Arial"/>
                <w:color w:val="000000"/>
                <w:sz w:val="16"/>
                <w:lang w:val="es-ES"/>
              </w:rPr>
              <w:t xml:space="preserve"> de recibido </w:t>
            </w:r>
            <w:r w:rsidRPr="0049016B">
              <w:rPr>
                <w:rFonts w:ascii="Arial" w:eastAsia="Times New Roman" w:hAnsi="Arial" w:cs="Arial"/>
                <w:color w:val="000000"/>
                <w:sz w:val="16"/>
                <w:szCs w:val="16"/>
                <w:lang w:val="es-ES" w:eastAsia="es-ES"/>
              </w:rPr>
              <w:t xml:space="preserve">en tiempo las </w:t>
            </w:r>
            <w:r w:rsidRPr="0049016B">
              <w:rPr>
                <w:rFonts w:ascii="Arial" w:hAnsi="Arial" w:cs="Arial"/>
                <w:color w:val="000000"/>
                <w:sz w:val="16"/>
                <w:lang w:val="es-ES"/>
              </w:rPr>
              <w:t xml:space="preserve">comunicaciones del </w:t>
            </w:r>
            <w:r w:rsidRPr="00294A22">
              <w:rPr>
                <w:rFonts w:ascii="Arial" w:eastAsia="Times New Roman" w:hAnsi="Arial" w:cs="Arial"/>
                <w:color w:val="000000"/>
                <w:sz w:val="16"/>
                <w:szCs w:val="16"/>
                <w:lang w:val="es-ES" w:eastAsia="es-ES"/>
              </w:rPr>
              <w:t xml:space="preserve">Programa </w:t>
            </w:r>
            <w:r w:rsidRPr="0049016B">
              <w:rPr>
                <w:rFonts w:ascii="Arial" w:eastAsia="Times New Roman" w:hAnsi="Arial" w:cs="Arial"/>
                <w:color w:val="000000"/>
                <w:sz w:val="16"/>
                <w:szCs w:val="16"/>
                <w:lang w:val="es-ES" w:eastAsia="es-ES"/>
              </w:rPr>
              <w:t>que envía la IE?</w:t>
            </w:r>
          </w:p>
        </w:tc>
        <w:tc>
          <w:tcPr>
            <w:tcW w:w="1091" w:type="dxa"/>
            <w:shd w:val="clear" w:color="auto" w:fill="auto"/>
            <w:vAlign w:val="center"/>
          </w:tcPr>
          <w:p w14:paraId="050B3260" w14:textId="531860EF" w:rsidR="001D34FF" w:rsidRPr="00A82B5C" w:rsidRDefault="001D34FF" w:rsidP="007F4022">
            <w:pPr>
              <w:tabs>
                <w:tab w:val="center" w:pos="4419"/>
                <w:tab w:val="right" w:pos="8838"/>
              </w:tabs>
              <w:spacing w:after="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g)</w:t>
            </w:r>
          </w:p>
        </w:tc>
        <w:tc>
          <w:tcPr>
            <w:tcW w:w="421" w:type="dxa"/>
            <w:shd w:val="clear" w:color="auto" w:fill="auto"/>
          </w:tcPr>
          <w:p w14:paraId="1998356A"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14:paraId="7F45E13F"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14:paraId="36DF2181"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14:paraId="29150FD5" w14:textId="77777777" w:rsidR="001D34FF" w:rsidRPr="0049016B" w:rsidRDefault="001D34FF" w:rsidP="001D34FF">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14:paraId="280D1A2C" w14:textId="77777777" w:rsidR="001D34FF" w:rsidRPr="0049016B" w:rsidRDefault="001D34FF" w:rsidP="001D34FF">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1D34FF" w:rsidRPr="0049016B" w14:paraId="583E166B" w14:textId="77777777" w:rsidTr="001D34FF">
        <w:trPr>
          <w:cantSplit/>
        </w:trPr>
        <w:tc>
          <w:tcPr>
            <w:tcW w:w="545" w:type="dxa"/>
            <w:shd w:val="clear" w:color="auto" w:fill="auto"/>
            <w:vAlign w:val="center"/>
          </w:tcPr>
          <w:p w14:paraId="58332AAF"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3DF97363"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comunican</w:t>
            </w:r>
            <w:r w:rsidRPr="0049016B">
              <w:rPr>
                <w:rFonts w:ascii="Arial" w:hAnsi="Arial" w:cs="Arial"/>
                <w:color w:val="000000"/>
                <w:sz w:val="16"/>
                <w:lang w:val="es-ES"/>
              </w:rPr>
              <w:t xml:space="preserve"> acuerdos o requerimientos a </w:t>
            </w:r>
            <w:r w:rsidRPr="0049016B">
              <w:rPr>
                <w:rFonts w:ascii="Arial" w:eastAsia="Times New Roman" w:hAnsi="Arial" w:cs="Arial"/>
                <w:color w:val="000000"/>
                <w:sz w:val="16"/>
                <w:szCs w:val="16"/>
                <w:lang w:val="es-ES" w:eastAsia="es-ES"/>
              </w:rPr>
              <w:t xml:space="preserve">los </w:t>
            </w:r>
            <w:r>
              <w:rPr>
                <w:rFonts w:ascii="Arial" w:eastAsia="Times New Roman" w:hAnsi="Arial" w:cs="Arial"/>
                <w:color w:val="000000"/>
                <w:sz w:val="16"/>
                <w:szCs w:val="16"/>
                <w:lang w:val="es-ES" w:eastAsia="es-ES"/>
              </w:rPr>
              <w:t xml:space="preserve">Beneficiarios </w:t>
            </w:r>
            <w:r w:rsidRPr="0049016B">
              <w:rPr>
                <w:rFonts w:ascii="Arial" w:eastAsia="Times New Roman" w:hAnsi="Arial" w:cs="Arial"/>
                <w:color w:val="000000"/>
                <w:sz w:val="16"/>
                <w:szCs w:val="16"/>
                <w:lang w:val="es-ES" w:eastAsia="es-ES"/>
              </w:rPr>
              <w:t>en tiempo?</w:t>
            </w:r>
          </w:p>
        </w:tc>
        <w:tc>
          <w:tcPr>
            <w:tcW w:w="1091" w:type="dxa"/>
            <w:shd w:val="clear" w:color="auto" w:fill="auto"/>
            <w:vAlign w:val="center"/>
          </w:tcPr>
          <w:p w14:paraId="25CC6174" w14:textId="134CBF56"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h)</w:t>
            </w:r>
          </w:p>
        </w:tc>
        <w:tc>
          <w:tcPr>
            <w:tcW w:w="421" w:type="dxa"/>
            <w:shd w:val="clear" w:color="auto" w:fill="auto"/>
          </w:tcPr>
          <w:p w14:paraId="2CC3535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5C6207C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37D133D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6FBE6AB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7710BD60"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104B3A00" w14:textId="77777777" w:rsidTr="001D34FF">
        <w:trPr>
          <w:cantSplit/>
        </w:trPr>
        <w:tc>
          <w:tcPr>
            <w:tcW w:w="545" w:type="dxa"/>
            <w:shd w:val="clear" w:color="auto" w:fill="auto"/>
            <w:vAlign w:val="center"/>
          </w:tcPr>
          <w:p w14:paraId="60EEDB2A"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465AC15C"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suscriben</w:t>
            </w:r>
            <w:r w:rsidRPr="0049016B">
              <w:rPr>
                <w:rFonts w:ascii="Arial" w:hAnsi="Arial" w:cs="Arial"/>
                <w:color w:val="000000"/>
                <w:sz w:val="16"/>
                <w:lang w:val="es-ES"/>
              </w:rPr>
              <w:t xml:space="preserve"> los Convenios de Asignación de Recursos</w:t>
            </w:r>
            <w:r w:rsidRPr="0049016B">
              <w:rPr>
                <w:rFonts w:ascii="Arial" w:eastAsia="Times New Roman" w:hAnsi="Arial" w:cs="Arial"/>
                <w:color w:val="000000"/>
                <w:sz w:val="16"/>
                <w:szCs w:val="16"/>
                <w:lang w:val="es-ES" w:eastAsia="es-ES"/>
              </w:rPr>
              <w:t xml:space="preserve"> en tiempo?</w:t>
            </w:r>
          </w:p>
        </w:tc>
        <w:tc>
          <w:tcPr>
            <w:tcW w:w="1091" w:type="dxa"/>
            <w:shd w:val="clear" w:color="auto" w:fill="auto"/>
            <w:vAlign w:val="center"/>
          </w:tcPr>
          <w:p w14:paraId="22B8BDDE" w14:textId="1297E706"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i)</w:t>
            </w:r>
          </w:p>
        </w:tc>
        <w:tc>
          <w:tcPr>
            <w:tcW w:w="421" w:type="dxa"/>
            <w:shd w:val="clear" w:color="auto" w:fill="auto"/>
          </w:tcPr>
          <w:p w14:paraId="2458A02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7704BBFA"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0BAC4E6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6C494E9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5358CA06"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28B78141" w14:textId="77777777" w:rsidTr="001D34FF">
        <w:trPr>
          <w:cantSplit/>
        </w:trPr>
        <w:tc>
          <w:tcPr>
            <w:tcW w:w="545" w:type="dxa"/>
            <w:shd w:val="clear" w:color="auto" w:fill="auto"/>
            <w:vAlign w:val="center"/>
          </w:tcPr>
          <w:p w14:paraId="30FCC21B"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6BAF50CF"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otorgan en tiempo</w:t>
            </w:r>
            <w:r w:rsidRPr="0049016B">
              <w:rPr>
                <w:rFonts w:ascii="Arial" w:hAnsi="Arial" w:cs="Arial"/>
                <w:color w:val="000000"/>
                <w:sz w:val="16"/>
                <w:lang w:val="es-ES"/>
              </w:rPr>
              <w:t xml:space="preserve"> los apoyos a los </w:t>
            </w:r>
            <w:r>
              <w:rPr>
                <w:rFonts w:ascii="Arial" w:eastAsia="Times New Roman" w:hAnsi="Arial" w:cs="Arial"/>
                <w:color w:val="000000"/>
                <w:sz w:val="16"/>
                <w:szCs w:val="16"/>
                <w:lang w:val="es-ES" w:eastAsia="es-ES"/>
              </w:rPr>
              <w:t xml:space="preserve">Beneficiarios </w:t>
            </w:r>
            <w:r w:rsidRPr="0049016B">
              <w:rPr>
                <w:rFonts w:ascii="Arial" w:eastAsia="Times New Roman" w:hAnsi="Arial" w:cs="Arial"/>
                <w:color w:val="000000"/>
                <w:sz w:val="16"/>
                <w:szCs w:val="16"/>
                <w:lang w:val="es-ES" w:eastAsia="es-ES"/>
              </w:rPr>
              <w:t>conforme al oficio de ministración?</w:t>
            </w:r>
          </w:p>
        </w:tc>
        <w:tc>
          <w:tcPr>
            <w:tcW w:w="1091" w:type="dxa"/>
            <w:shd w:val="clear" w:color="auto" w:fill="auto"/>
            <w:vAlign w:val="center"/>
          </w:tcPr>
          <w:p w14:paraId="3FBC0E95" w14:textId="0F36C032"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j)</w:t>
            </w:r>
          </w:p>
        </w:tc>
        <w:tc>
          <w:tcPr>
            <w:tcW w:w="421" w:type="dxa"/>
            <w:shd w:val="clear" w:color="auto" w:fill="auto"/>
          </w:tcPr>
          <w:p w14:paraId="2C884DD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41FC1B3"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51569C2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02B1AA3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74DBA0DF"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24FC77F1" w14:textId="77777777" w:rsidTr="001D34FF">
        <w:trPr>
          <w:cantSplit/>
        </w:trPr>
        <w:tc>
          <w:tcPr>
            <w:tcW w:w="545" w:type="dxa"/>
            <w:shd w:val="clear" w:color="auto" w:fill="auto"/>
            <w:vAlign w:val="center"/>
          </w:tcPr>
          <w:p w14:paraId="22E656EF"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79A1CAC3"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cuenta con</w:t>
            </w:r>
            <w:r w:rsidRPr="0049016B">
              <w:rPr>
                <w:rFonts w:ascii="Arial" w:hAnsi="Arial" w:cs="Arial"/>
                <w:color w:val="000000"/>
                <w:sz w:val="16"/>
                <w:lang w:val="es-ES"/>
              </w:rPr>
              <w:t xml:space="preserve"> evidencia </w:t>
            </w:r>
            <w:r w:rsidRPr="0049016B">
              <w:rPr>
                <w:rFonts w:ascii="Arial" w:eastAsia="Times New Roman" w:hAnsi="Arial" w:cs="Arial"/>
                <w:color w:val="000000"/>
                <w:sz w:val="16"/>
                <w:szCs w:val="16"/>
                <w:lang w:val="es-ES" w:eastAsia="es-ES"/>
              </w:rPr>
              <w:t>que acredita las</w:t>
            </w:r>
            <w:r w:rsidRPr="0049016B">
              <w:rPr>
                <w:rFonts w:ascii="Arial" w:hAnsi="Arial" w:cs="Arial"/>
                <w:color w:val="000000"/>
                <w:sz w:val="16"/>
                <w:lang w:val="es-ES"/>
              </w:rPr>
              <w:t xml:space="preserve"> aportaciones </w:t>
            </w:r>
            <w:r w:rsidRPr="0049016B">
              <w:rPr>
                <w:rFonts w:ascii="Arial" w:eastAsia="Times New Roman" w:hAnsi="Arial" w:cs="Arial"/>
                <w:color w:val="000000"/>
                <w:sz w:val="16"/>
                <w:szCs w:val="16"/>
                <w:lang w:val="es-ES" w:eastAsia="es-ES"/>
              </w:rPr>
              <w:t xml:space="preserve">del OP </w:t>
            </w:r>
            <w:r w:rsidRPr="0049016B">
              <w:rPr>
                <w:rFonts w:ascii="Arial" w:hAnsi="Arial" w:cs="Arial"/>
                <w:color w:val="000000"/>
                <w:sz w:val="16"/>
                <w:lang w:val="es-ES"/>
              </w:rPr>
              <w:t>a los proyectos</w:t>
            </w:r>
            <w:r w:rsidRPr="0049016B">
              <w:rPr>
                <w:rFonts w:ascii="Arial" w:eastAsia="Times New Roman" w:hAnsi="Arial" w:cs="Arial"/>
                <w:color w:val="000000"/>
                <w:sz w:val="16"/>
                <w:szCs w:val="16"/>
                <w:lang w:val="es-ES" w:eastAsia="es-ES"/>
              </w:rPr>
              <w:t xml:space="preserve"> que corresponda?</w:t>
            </w:r>
          </w:p>
        </w:tc>
        <w:tc>
          <w:tcPr>
            <w:tcW w:w="1091" w:type="dxa"/>
            <w:shd w:val="clear" w:color="auto" w:fill="auto"/>
            <w:vAlign w:val="center"/>
          </w:tcPr>
          <w:p w14:paraId="4EECA708" w14:textId="100AA068"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k)</w:t>
            </w:r>
          </w:p>
        </w:tc>
        <w:tc>
          <w:tcPr>
            <w:tcW w:w="421" w:type="dxa"/>
            <w:shd w:val="clear" w:color="auto" w:fill="auto"/>
          </w:tcPr>
          <w:p w14:paraId="67D0B20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4C4B75E3"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05F6652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58933AEB"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23483A97"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5FB0BAE2" w14:textId="77777777" w:rsidTr="001D34FF">
        <w:trPr>
          <w:cantSplit/>
        </w:trPr>
        <w:tc>
          <w:tcPr>
            <w:tcW w:w="545" w:type="dxa"/>
            <w:shd w:val="clear" w:color="auto" w:fill="auto"/>
            <w:vAlign w:val="center"/>
          </w:tcPr>
          <w:p w14:paraId="04921E2A"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749BDAEA"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solicita a la IE las</w:t>
            </w:r>
            <w:r w:rsidRPr="0049016B">
              <w:rPr>
                <w:rFonts w:ascii="Arial" w:hAnsi="Arial" w:cs="Arial"/>
                <w:color w:val="000000"/>
                <w:sz w:val="16"/>
                <w:lang w:val="es-ES"/>
              </w:rPr>
              <w:t xml:space="preserve"> modificaciones requeridas por los </w:t>
            </w:r>
            <w:r>
              <w:rPr>
                <w:rFonts w:ascii="Arial" w:eastAsia="Times New Roman" w:hAnsi="Arial" w:cs="Arial"/>
                <w:color w:val="000000"/>
                <w:sz w:val="16"/>
                <w:szCs w:val="16"/>
                <w:lang w:val="es-ES" w:eastAsia="es-ES"/>
              </w:rPr>
              <w:t xml:space="preserve">Beneficiarios </w:t>
            </w:r>
            <w:r w:rsidRPr="0049016B">
              <w:rPr>
                <w:rFonts w:ascii="Arial" w:eastAsia="Times New Roman" w:hAnsi="Arial" w:cs="Arial"/>
                <w:color w:val="000000"/>
                <w:sz w:val="16"/>
                <w:szCs w:val="16"/>
                <w:lang w:val="es-ES" w:eastAsia="es-ES"/>
              </w:rPr>
              <w:t xml:space="preserve">conforme al </w:t>
            </w:r>
            <w:r w:rsidRPr="00A82B5C">
              <w:rPr>
                <w:rFonts w:ascii="Arial" w:hAnsi="Arial"/>
                <w:color w:val="000000"/>
                <w:sz w:val="16"/>
                <w:lang w:val="es-ES"/>
              </w:rPr>
              <w:t xml:space="preserve">Anexo </w:t>
            </w:r>
            <w:r w:rsidRPr="003C4482">
              <w:rPr>
                <w:rFonts w:ascii="Arial" w:eastAsia="Times New Roman" w:hAnsi="Arial" w:cs="Arial"/>
                <w:color w:val="000000"/>
                <w:sz w:val="16"/>
                <w:szCs w:val="16"/>
                <w:lang w:val="es-ES" w:eastAsia="es-ES"/>
              </w:rPr>
              <w:t>I</w:t>
            </w:r>
            <w:r w:rsidRPr="0049016B">
              <w:rPr>
                <w:rFonts w:ascii="Arial" w:eastAsia="Times New Roman" w:hAnsi="Arial" w:cs="Arial"/>
                <w:color w:val="000000"/>
                <w:sz w:val="16"/>
                <w:szCs w:val="16"/>
                <w:lang w:val="es-ES" w:eastAsia="es-ES"/>
              </w:rPr>
              <w:t xml:space="preserve"> y ROP?</w:t>
            </w:r>
          </w:p>
        </w:tc>
        <w:tc>
          <w:tcPr>
            <w:tcW w:w="1091" w:type="dxa"/>
            <w:shd w:val="clear" w:color="auto" w:fill="auto"/>
            <w:vAlign w:val="center"/>
          </w:tcPr>
          <w:p w14:paraId="1A2A42EA" w14:textId="789C4FC8" w:rsidR="001D34FF" w:rsidRPr="00274482" w:rsidRDefault="001D34FF" w:rsidP="007F4022">
            <w:pPr>
              <w:tabs>
                <w:tab w:val="center" w:pos="4419"/>
                <w:tab w:val="right" w:pos="8838"/>
              </w:tabs>
              <w:spacing w:before="60" w:after="60" w:line="240" w:lineRule="auto"/>
              <w:jc w:val="center"/>
              <w:rPr>
                <w:rFonts w:ascii="Arial" w:eastAsia="Times New Roman" w:hAnsi="Arial" w:cs="Arial"/>
                <w:color w:val="000000"/>
                <w:sz w:val="16"/>
                <w:szCs w:val="16"/>
                <w:lang w:val="es-ES" w:eastAsia="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l)</w:t>
            </w:r>
          </w:p>
        </w:tc>
        <w:tc>
          <w:tcPr>
            <w:tcW w:w="421" w:type="dxa"/>
            <w:shd w:val="clear" w:color="auto" w:fill="auto"/>
          </w:tcPr>
          <w:p w14:paraId="6255C0E1"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ED56895"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2C19E4B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7868DA82"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6993A1BD"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3728DEEB" w14:textId="77777777" w:rsidTr="001D34FF">
        <w:trPr>
          <w:cantSplit/>
        </w:trPr>
        <w:tc>
          <w:tcPr>
            <w:tcW w:w="545" w:type="dxa"/>
            <w:shd w:val="clear" w:color="auto" w:fill="auto"/>
            <w:vAlign w:val="center"/>
          </w:tcPr>
          <w:p w14:paraId="19FE472C"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4AFD1902"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valida la</w:t>
            </w:r>
            <w:r w:rsidRPr="0049016B">
              <w:rPr>
                <w:rFonts w:ascii="Arial" w:hAnsi="Arial" w:cs="Arial"/>
                <w:color w:val="000000"/>
                <w:sz w:val="16"/>
                <w:lang w:val="es-ES"/>
              </w:rPr>
              <w:t xml:space="preserve"> aplicación de recursos</w:t>
            </w:r>
            <w:r w:rsidRPr="0049016B">
              <w:rPr>
                <w:rFonts w:ascii="Arial" w:eastAsia="Times New Roman" w:hAnsi="Arial" w:cs="Arial"/>
                <w:color w:val="000000"/>
                <w:sz w:val="16"/>
                <w:szCs w:val="16"/>
                <w:lang w:val="es-ES" w:eastAsia="es-ES"/>
              </w:rPr>
              <w:t xml:space="preserve"> de los diferentes aportantes conforme a la solicitud de apoyo aprobada?</w:t>
            </w:r>
          </w:p>
        </w:tc>
        <w:tc>
          <w:tcPr>
            <w:tcW w:w="1091" w:type="dxa"/>
            <w:shd w:val="clear" w:color="auto" w:fill="auto"/>
            <w:vAlign w:val="center"/>
          </w:tcPr>
          <w:p w14:paraId="6AB53A24" w14:textId="647341EC"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m)</w:t>
            </w:r>
          </w:p>
        </w:tc>
        <w:tc>
          <w:tcPr>
            <w:tcW w:w="421" w:type="dxa"/>
            <w:shd w:val="clear" w:color="auto" w:fill="auto"/>
          </w:tcPr>
          <w:p w14:paraId="45845DC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20F82C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2819B995"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7DF14B11"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2CD9B606"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3D9CC31F" w14:textId="77777777" w:rsidTr="001D34FF">
        <w:trPr>
          <w:cantSplit/>
        </w:trPr>
        <w:tc>
          <w:tcPr>
            <w:tcW w:w="545" w:type="dxa"/>
            <w:shd w:val="clear" w:color="auto" w:fill="auto"/>
            <w:vAlign w:val="center"/>
          </w:tcPr>
          <w:p w14:paraId="35FCB5F0"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3ADC867D"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supervisa</w:t>
            </w:r>
            <w:r w:rsidRPr="0049016B">
              <w:rPr>
                <w:rFonts w:ascii="Arial" w:hAnsi="Arial" w:cs="Arial"/>
                <w:color w:val="000000"/>
                <w:sz w:val="16"/>
                <w:lang w:val="es-ES"/>
              </w:rPr>
              <w:t xml:space="preserve"> y </w:t>
            </w:r>
            <w:r w:rsidRPr="0049016B">
              <w:rPr>
                <w:rFonts w:ascii="Arial" w:eastAsia="Times New Roman" w:hAnsi="Arial" w:cs="Arial"/>
                <w:color w:val="000000"/>
                <w:sz w:val="16"/>
                <w:szCs w:val="16"/>
                <w:lang w:val="es-ES" w:eastAsia="es-ES"/>
              </w:rPr>
              <w:t>vigila</w:t>
            </w:r>
            <w:r w:rsidRPr="0049016B">
              <w:rPr>
                <w:rFonts w:ascii="Arial" w:hAnsi="Arial" w:cs="Arial"/>
                <w:color w:val="000000"/>
                <w:sz w:val="16"/>
                <w:lang w:val="es-ES"/>
              </w:rPr>
              <w:t xml:space="preserve"> el avance de proyectos</w:t>
            </w:r>
            <w:r w:rsidRPr="0049016B">
              <w:rPr>
                <w:rFonts w:ascii="Arial" w:eastAsia="Times New Roman" w:hAnsi="Arial" w:cs="Arial"/>
                <w:color w:val="000000"/>
                <w:sz w:val="16"/>
                <w:szCs w:val="16"/>
                <w:lang w:val="es-ES" w:eastAsia="es-ES"/>
              </w:rPr>
              <w:t xml:space="preserve"> conforme al mecanismo interno de operación y ROP?</w:t>
            </w:r>
          </w:p>
        </w:tc>
        <w:tc>
          <w:tcPr>
            <w:tcW w:w="1091" w:type="dxa"/>
            <w:shd w:val="clear" w:color="auto" w:fill="auto"/>
            <w:vAlign w:val="center"/>
          </w:tcPr>
          <w:p w14:paraId="39203C22" w14:textId="1C3CCFAF"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 xml:space="preserve">fracción I inciso </w:t>
            </w:r>
            <w:r w:rsidRPr="00FF5A0C">
              <w:rPr>
                <w:rFonts w:ascii="Arial" w:eastAsia="Times New Roman" w:hAnsi="Arial" w:cs="Arial"/>
                <w:color w:val="000000"/>
                <w:sz w:val="16"/>
                <w:szCs w:val="16"/>
                <w:lang w:val="es-ES" w:eastAsia="es-ES"/>
              </w:rPr>
              <w:t>n</w:t>
            </w:r>
            <w:r w:rsidRPr="00A82B5C">
              <w:rPr>
                <w:rFonts w:ascii="Arial" w:hAnsi="Arial"/>
                <w:color w:val="000000"/>
                <w:sz w:val="16"/>
                <w:lang w:val="es-ES"/>
              </w:rPr>
              <w:t>)</w:t>
            </w:r>
          </w:p>
        </w:tc>
        <w:tc>
          <w:tcPr>
            <w:tcW w:w="421" w:type="dxa"/>
            <w:shd w:val="clear" w:color="auto" w:fill="auto"/>
          </w:tcPr>
          <w:p w14:paraId="24AFAC3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26E4E84"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5CC6C89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510A09E5"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092A7A26"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56D79D51" w14:textId="77777777" w:rsidTr="001D34FF">
        <w:trPr>
          <w:cantSplit/>
          <w:trHeight w:val="904"/>
        </w:trPr>
        <w:tc>
          <w:tcPr>
            <w:tcW w:w="545" w:type="dxa"/>
            <w:shd w:val="clear" w:color="auto" w:fill="auto"/>
            <w:vAlign w:val="center"/>
          </w:tcPr>
          <w:p w14:paraId="41F64265"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1F5DF722"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realizan visitas</w:t>
            </w:r>
            <w:r w:rsidRPr="0049016B">
              <w:rPr>
                <w:rFonts w:ascii="Arial" w:hAnsi="Arial" w:cs="Arial"/>
                <w:color w:val="000000"/>
                <w:sz w:val="16"/>
                <w:lang w:val="es-ES"/>
              </w:rPr>
              <w:t xml:space="preserve"> físicas a </w:t>
            </w:r>
            <w:r>
              <w:rPr>
                <w:rFonts w:ascii="Arial" w:hAnsi="Arial" w:cs="Arial"/>
                <w:color w:val="000000"/>
                <w:sz w:val="16"/>
                <w:lang w:val="es-ES"/>
              </w:rPr>
              <w:t>Beneficiarios</w:t>
            </w:r>
            <w:r w:rsidRPr="0049016B">
              <w:rPr>
                <w:rFonts w:ascii="Arial" w:eastAsia="Times New Roman" w:hAnsi="Arial" w:cs="Arial"/>
                <w:color w:val="000000"/>
                <w:sz w:val="16"/>
                <w:szCs w:val="16"/>
                <w:lang w:val="es-ES" w:eastAsia="es-ES"/>
              </w:rPr>
              <w:t xml:space="preserve"> para comprobar avances de los proyectos?</w:t>
            </w:r>
          </w:p>
        </w:tc>
        <w:tc>
          <w:tcPr>
            <w:tcW w:w="1091" w:type="dxa"/>
            <w:shd w:val="clear" w:color="auto" w:fill="auto"/>
            <w:vAlign w:val="center"/>
          </w:tcPr>
          <w:p w14:paraId="72DE900A" w14:textId="429331A4"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 xml:space="preserve">fracción I inciso </w:t>
            </w:r>
            <w:r>
              <w:rPr>
                <w:rFonts w:ascii="Arial" w:eastAsia="Times New Roman" w:hAnsi="Arial" w:cs="Arial"/>
                <w:color w:val="000000"/>
                <w:sz w:val="16"/>
                <w:szCs w:val="16"/>
                <w:lang w:val="es-ES" w:eastAsia="es-ES"/>
              </w:rPr>
              <w:t>m</w:t>
            </w:r>
            <w:r w:rsidRPr="00A82B5C">
              <w:rPr>
                <w:rFonts w:ascii="Arial" w:hAnsi="Arial"/>
                <w:color w:val="000000"/>
                <w:sz w:val="16"/>
                <w:lang w:val="es-ES"/>
              </w:rPr>
              <w:t>)</w:t>
            </w:r>
          </w:p>
        </w:tc>
        <w:tc>
          <w:tcPr>
            <w:tcW w:w="421" w:type="dxa"/>
            <w:shd w:val="clear" w:color="auto" w:fill="auto"/>
          </w:tcPr>
          <w:p w14:paraId="5F48D4C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817CDF5"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1444E68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324D920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64E8ECF7"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624CB07A" w14:textId="77777777" w:rsidTr="001D34FF">
        <w:trPr>
          <w:cantSplit/>
        </w:trPr>
        <w:tc>
          <w:tcPr>
            <w:tcW w:w="545" w:type="dxa"/>
            <w:shd w:val="clear" w:color="auto" w:fill="auto"/>
            <w:vAlign w:val="center"/>
          </w:tcPr>
          <w:p w14:paraId="28BB013F"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292B990B"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reintegran</w:t>
            </w:r>
            <w:r w:rsidRPr="0049016B">
              <w:rPr>
                <w:rFonts w:ascii="Arial" w:hAnsi="Arial" w:cs="Arial"/>
                <w:color w:val="000000"/>
                <w:sz w:val="16"/>
                <w:lang w:val="es-ES"/>
              </w:rPr>
              <w:t xml:space="preserve"> recursos no ejercidos </w:t>
            </w:r>
            <w:r w:rsidRPr="0049016B">
              <w:rPr>
                <w:rFonts w:ascii="Arial" w:eastAsia="Times New Roman" w:hAnsi="Arial" w:cs="Arial"/>
                <w:color w:val="000000"/>
                <w:sz w:val="16"/>
                <w:szCs w:val="16"/>
                <w:lang w:val="es-ES" w:eastAsia="es-ES"/>
              </w:rPr>
              <w:t xml:space="preserve">por el OP </w:t>
            </w:r>
            <w:r w:rsidRPr="0049016B">
              <w:rPr>
                <w:rFonts w:ascii="Arial" w:hAnsi="Arial" w:cs="Arial"/>
                <w:color w:val="000000"/>
                <w:sz w:val="16"/>
                <w:lang w:val="es-ES"/>
              </w:rPr>
              <w:t>o no utilizados correctamente</w:t>
            </w:r>
            <w:r w:rsidRPr="0049016B">
              <w:rPr>
                <w:rFonts w:ascii="Arial" w:eastAsia="Times New Roman" w:hAnsi="Arial" w:cs="Arial"/>
                <w:color w:val="000000"/>
                <w:sz w:val="16"/>
                <w:szCs w:val="16"/>
                <w:lang w:val="es-ES" w:eastAsia="es-ES"/>
              </w:rPr>
              <w:t xml:space="preserve"> en tiempo conforme al procedimiento definido en ROP?</w:t>
            </w:r>
          </w:p>
        </w:tc>
        <w:tc>
          <w:tcPr>
            <w:tcW w:w="1091" w:type="dxa"/>
            <w:shd w:val="clear" w:color="auto" w:fill="auto"/>
            <w:vAlign w:val="center"/>
          </w:tcPr>
          <w:p w14:paraId="089AF598" w14:textId="08007142"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o)</w:t>
            </w:r>
          </w:p>
        </w:tc>
        <w:tc>
          <w:tcPr>
            <w:tcW w:w="421" w:type="dxa"/>
            <w:shd w:val="clear" w:color="auto" w:fill="auto"/>
          </w:tcPr>
          <w:p w14:paraId="3BCC7D58"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2EF16A7E"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7E8F2F3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56139A8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491C6B49"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4A59C3DF" w14:textId="77777777" w:rsidTr="001D34FF">
        <w:trPr>
          <w:cantSplit/>
        </w:trPr>
        <w:tc>
          <w:tcPr>
            <w:tcW w:w="545" w:type="dxa"/>
            <w:shd w:val="clear" w:color="auto" w:fill="auto"/>
            <w:vAlign w:val="center"/>
          </w:tcPr>
          <w:p w14:paraId="331B13CF"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30D3BDB9"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 xml:space="preserve">¿Se facilitan los trabajos de verificación y auditorías que realizan la IE, </w:t>
            </w:r>
            <w:r>
              <w:rPr>
                <w:rFonts w:ascii="Arial" w:eastAsia="Times New Roman" w:hAnsi="Arial" w:cs="Arial"/>
                <w:color w:val="000000"/>
                <w:sz w:val="16"/>
                <w:szCs w:val="16"/>
                <w:lang w:val="es-ES" w:eastAsia="es-ES"/>
              </w:rPr>
              <w:t xml:space="preserve">o </w:t>
            </w:r>
            <w:r w:rsidRPr="0049016B">
              <w:rPr>
                <w:rFonts w:ascii="Arial" w:eastAsia="Times New Roman" w:hAnsi="Arial" w:cs="Arial"/>
                <w:color w:val="000000"/>
                <w:sz w:val="16"/>
                <w:szCs w:val="16"/>
                <w:lang w:val="es-ES" w:eastAsia="es-ES"/>
              </w:rPr>
              <w:t>entes fiscalizadores?</w:t>
            </w:r>
          </w:p>
        </w:tc>
        <w:tc>
          <w:tcPr>
            <w:tcW w:w="1091" w:type="dxa"/>
            <w:shd w:val="clear" w:color="auto" w:fill="auto"/>
            <w:vAlign w:val="center"/>
          </w:tcPr>
          <w:p w14:paraId="46222DA9" w14:textId="395D1279"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p)</w:t>
            </w:r>
          </w:p>
        </w:tc>
        <w:tc>
          <w:tcPr>
            <w:tcW w:w="421" w:type="dxa"/>
            <w:shd w:val="clear" w:color="auto" w:fill="auto"/>
          </w:tcPr>
          <w:p w14:paraId="283E82DD"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012F234B"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0869A0E8"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574EA1A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7E9C3993"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18F5FB74" w14:textId="77777777" w:rsidTr="001D34FF">
        <w:trPr>
          <w:cantSplit/>
          <w:trHeight w:val="563"/>
        </w:trPr>
        <w:tc>
          <w:tcPr>
            <w:tcW w:w="545" w:type="dxa"/>
            <w:shd w:val="clear" w:color="auto" w:fill="auto"/>
            <w:vAlign w:val="center"/>
          </w:tcPr>
          <w:p w14:paraId="70BC2B6F"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7DDB30F7"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entrega el Reporte de Autoevaluación de la Operación del Organismo Promotor en tiempo?</w:t>
            </w:r>
          </w:p>
        </w:tc>
        <w:tc>
          <w:tcPr>
            <w:tcW w:w="1091" w:type="dxa"/>
            <w:shd w:val="clear" w:color="auto" w:fill="auto"/>
            <w:vAlign w:val="center"/>
          </w:tcPr>
          <w:p w14:paraId="5CF26672" w14:textId="3E8FC353"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q)</w:t>
            </w:r>
          </w:p>
        </w:tc>
        <w:tc>
          <w:tcPr>
            <w:tcW w:w="421" w:type="dxa"/>
            <w:shd w:val="clear" w:color="auto" w:fill="auto"/>
          </w:tcPr>
          <w:p w14:paraId="5A5100D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709A7213"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70173CA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467EFFAD"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c>
          <w:tcPr>
            <w:tcW w:w="1134" w:type="dxa"/>
            <w:shd w:val="clear" w:color="auto" w:fill="auto"/>
          </w:tcPr>
          <w:p w14:paraId="1123796D"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3A1AB751" w14:textId="77777777" w:rsidTr="001D34FF">
        <w:trPr>
          <w:cantSplit/>
          <w:trHeight w:val="459"/>
        </w:trPr>
        <w:tc>
          <w:tcPr>
            <w:tcW w:w="545" w:type="dxa"/>
            <w:shd w:val="clear" w:color="auto" w:fill="auto"/>
            <w:vAlign w:val="center"/>
          </w:tcPr>
          <w:p w14:paraId="2FBC551A"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shd w:val="clear" w:color="auto" w:fill="auto"/>
            <w:vAlign w:val="center"/>
          </w:tcPr>
          <w:p w14:paraId="6719969E"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entrega</w:t>
            </w:r>
            <w:r w:rsidRPr="0049016B">
              <w:rPr>
                <w:rFonts w:ascii="Arial" w:hAnsi="Arial" w:cs="Arial"/>
                <w:color w:val="000000"/>
                <w:sz w:val="16"/>
                <w:lang w:val="es-ES"/>
              </w:rPr>
              <w:t xml:space="preserve"> oportunamente la información requerida</w:t>
            </w:r>
            <w:r w:rsidRPr="0049016B">
              <w:rPr>
                <w:rFonts w:ascii="Arial" w:eastAsia="Times New Roman" w:hAnsi="Arial" w:cs="Arial"/>
                <w:color w:val="000000"/>
                <w:sz w:val="16"/>
                <w:szCs w:val="16"/>
                <w:lang w:val="es-ES" w:eastAsia="es-ES"/>
              </w:rPr>
              <w:t xml:space="preserve"> por la IE?</w:t>
            </w:r>
          </w:p>
        </w:tc>
        <w:tc>
          <w:tcPr>
            <w:tcW w:w="1091" w:type="dxa"/>
            <w:shd w:val="clear" w:color="auto" w:fill="auto"/>
            <w:vAlign w:val="center"/>
          </w:tcPr>
          <w:p w14:paraId="5BB412DF" w14:textId="2C450D49"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 xml:space="preserve">27 </w:t>
            </w:r>
            <w:r w:rsidRPr="00A82B5C">
              <w:rPr>
                <w:rFonts w:ascii="Arial" w:hAnsi="Arial"/>
                <w:color w:val="000000"/>
                <w:sz w:val="16"/>
                <w:lang w:val="es-ES"/>
              </w:rPr>
              <w:t>fracción I inciso r)</w:t>
            </w:r>
          </w:p>
        </w:tc>
        <w:tc>
          <w:tcPr>
            <w:tcW w:w="421" w:type="dxa"/>
            <w:shd w:val="clear" w:color="auto" w:fill="auto"/>
          </w:tcPr>
          <w:p w14:paraId="2644EF4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14:paraId="3D9CFADF"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14:paraId="4A5102B2"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14:paraId="20E13DA8"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14:paraId="7C072B72"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722A8C2A" w14:textId="77777777" w:rsidTr="001D34FF">
        <w:trPr>
          <w:cantSplit/>
          <w:trHeight w:val="483"/>
        </w:trPr>
        <w:tc>
          <w:tcPr>
            <w:tcW w:w="545" w:type="dxa"/>
            <w:tcBorders>
              <w:bottom w:val="single" w:sz="4" w:space="0" w:color="808080" w:themeColor="background1" w:themeShade="80"/>
            </w:tcBorders>
            <w:shd w:val="clear" w:color="auto" w:fill="auto"/>
            <w:vAlign w:val="center"/>
          </w:tcPr>
          <w:p w14:paraId="2DF75E7E"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tcBorders>
              <w:bottom w:val="single" w:sz="4" w:space="0" w:color="808080" w:themeColor="background1" w:themeShade="80"/>
            </w:tcBorders>
            <w:shd w:val="clear" w:color="auto" w:fill="auto"/>
            <w:vAlign w:val="center"/>
          </w:tcPr>
          <w:p w14:paraId="05F0C6DE"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notifica</w:t>
            </w:r>
            <w:r w:rsidRPr="0049016B">
              <w:rPr>
                <w:rFonts w:ascii="Arial" w:hAnsi="Arial" w:cs="Arial"/>
                <w:color w:val="000000"/>
                <w:sz w:val="16"/>
                <w:lang w:val="es-ES"/>
              </w:rPr>
              <w:t xml:space="preserve"> a la </w:t>
            </w:r>
            <w:r w:rsidRPr="0049016B">
              <w:rPr>
                <w:rFonts w:ascii="Arial" w:eastAsia="Times New Roman" w:hAnsi="Arial" w:cs="Arial"/>
                <w:color w:val="000000"/>
                <w:sz w:val="16"/>
                <w:szCs w:val="16"/>
                <w:lang w:val="es-ES" w:eastAsia="es-ES"/>
              </w:rPr>
              <w:t>IE</w:t>
            </w:r>
            <w:r w:rsidRPr="0049016B">
              <w:rPr>
                <w:rFonts w:ascii="Arial" w:hAnsi="Arial" w:cs="Arial"/>
                <w:color w:val="000000"/>
                <w:sz w:val="16"/>
                <w:lang w:val="es-ES"/>
              </w:rPr>
              <w:t xml:space="preserve"> de </w:t>
            </w:r>
            <w:r w:rsidRPr="0049016B">
              <w:rPr>
                <w:rFonts w:ascii="Arial" w:eastAsia="Times New Roman" w:hAnsi="Arial" w:cs="Arial"/>
                <w:color w:val="000000"/>
                <w:sz w:val="16"/>
                <w:szCs w:val="16"/>
                <w:lang w:val="es-ES" w:eastAsia="es-ES"/>
              </w:rPr>
              <w:t xml:space="preserve">incumplimientos detectados en </w:t>
            </w:r>
            <w:r w:rsidRPr="0049016B">
              <w:rPr>
                <w:rFonts w:ascii="Arial" w:hAnsi="Arial" w:cs="Arial"/>
                <w:color w:val="000000"/>
                <w:sz w:val="16"/>
                <w:lang w:val="es-ES"/>
              </w:rPr>
              <w:t xml:space="preserve">los </w:t>
            </w:r>
            <w:r>
              <w:rPr>
                <w:rFonts w:ascii="Arial" w:eastAsia="Times New Roman" w:hAnsi="Arial" w:cs="Arial"/>
                <w:color w:val="000000"/>
                <w:sz w:val="16"/>
                <w:szCs w:val="16"/>
                <w:lang w:val="es-ES" w:eastAsia="es-ES"/>
              </w:rPr>
              <w:t>Beneficiarios</w:t>
            </w:r>
            <w:r w:rsidRPr="0049016B">
              <w:rPr>
                <w:rFonts w:ascii="Arial" w:eastAsia="Times New Roman" w:hAnsi="Arial" w:cs="Arial"/>
                <w:color w:val="000000"/>
                <w:sz w:val="16"/>
                <w:szCs w:val="16"/>
                <w:lang w:val="es-ES" w:eastAsia="es-ES"/>
              </w:rPr>
              <w:t>?</w:t>
            </w:r>
          </w:p>
        </w:tc>
        <w:tc>
          <w:tcPr>
            <w:tcW w:w="1091" w:type="dxa"/>
            <w:tcBorders>
              <w:bottom w:val="single" w:sz="4" w:space="0" w:color="808080" w:themeColor="background1" w:themeShade="80"/>
            </w:tcBorders>
            <w:shd w:val="clear" w:color="auto" w:fill="auto"/>
            <w:vAlign w:val="center"/>
          </w:tcPr>
          <w:p w14:paraId="0109E3E1" w14:textId="6AA2310F"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s)</w:t>
            </w:r>
          </w:p>
        </w:tc>
        <w:tc>
          <w:tcPr>
            <w:tcW w:w="421" w:type="dxa"/>
            <w:tcBorders>
              <w:bottom w:val="single" w:sz="4" w:space="0" w:color="808080" w:themeColor="background1" w:themeShade="80"/>
            </w:tcBorders>
            <w:shd w:val="clear" w:color="auto" w:fill="auto"/>
          </w:tcPr>
          <w:p w14:paraId="7377EF2C"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tcBorders>
              <w:bottom w:val="single" w:sz="4" w:space="0" w:color="808080" w:themeColor="background1" w:themeShade="80"/>
            </w:tcBorders>
            <w:shd w:val="clear" w:color="auto" w:fill="auto"/>
          </w:tcPr>
          <w:p w14:paraId="5B1F7347"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tcBorders>
              <w:bottom w:val="single" w:sz="4" w:space="0" w:color="808080" w:themeColor="background1" w:themeShade="80"/>
            </w:tcBorders>
            <w:shd w:val="clear" w:color="auto" w:fill="auto"/>
          </w:tcPr>
          <w:p w14:paraId="60965FC1"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tcBorders>
              <w:bottom w:val="single" w:sz="4" w:space="0" w:color="808080" w:themeColor="background1" w:themeShade="80"/>
            </w:tcBorders>
            <w:shd w:val="clear" w:color="auto" w:fill="auto"/>
          </w:tcPr>
          <w:p w14:paraId="03E45DB6"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tcBorders>
              <w:bottom w:val="single" w:sz="4" w:space="0" w:color="808080" w:themeColor="background1" w:themeShade="80"/>
            </w:tcBorders>
            <w:shd w:val="clear" w:color="auto" w:fill="auto"/>
          </w:tcPr>
          <w:p w14:paraId="6AEBC67D"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1D34FF" w:rsidRPr="0049016B" w14:paraId="6A260D12" w14:textId="77777777" w:rsidTr="001D34FF">
        <w:trPr>
          <w:cantSplit/>
          <w:trHeight w:val="521"/>
        </w:trPr>
        <w:tc>
          <w:tcPr>
            <w:tcW w:w="545" w:type="dxa"/>
            <w:tcBorders>
              <w:bottom w:val="single" w:sz="4" w:space="0" w:color="808080" w:themeColor="background1" w:themeShade="80"/>
            </w:tcBorders>
            <w:shd w:val="clear" w:color="auto" w:fill="auto"/>
            <w:vAlign w:val="center"/>
          </w:tcPr>
          <w:p w14:paraId="655010AE" w14:textId="77777777" w:rsidR="001D34FF" w:rsidRPr="0049016B" w:rsidRDefault="001D34FF" w:rsidP="001D34FF">
            <w:pPr>
              <w:pStyle w:val="Prrafodelista"/>
              <w:numPr>
                <w:ilvl w:val="0"/>
                <w:numId w:val="37"/>
              </w:numPr>
              <w:spacing w:before="40" w:after="40" w:line="240" w:lineRule="auto"/>
              <w:ind w:left="134" w:hanging="134"/>
              <w:contextualSpacing w:val="0"/>
              <w:rPr>
                <w:rFonts w:ascii="Arial" w:hAnsi="Arial" w:cs="Arial"/>
                <w:sz w:val="16"/>
                <w:szCs w:val="16"/>
              </w:rPr>
            </w:pPr>
          </w:p>
        </w:tc>
        <w:tc>
          <w:tcPr>
            <w:tcW w:w="2989" w:type="dxa"/>
            <w:tcBorders>
              <w:bottom w:val="single" w:sz="4" w:space="0" w:color="808080" w:themeColor="background1" w:themeShade="80"/>
            </w:tcBorders>
            <w:shd w:val="clear" w:color="auto" w:fill="auto"/>
            <w:vAlign w:val="center"/>
          </w:tcPr>
          <w:p w14:paraId="4B9CD2EE" w14:textId="77777777" w:rsidR="001D34FF" w:rsidRPr="0049016B" w:rsidRDefault="001D34FF" w:rsidP="001D34FF">
            <w:pPr>
              <w:spacing w:before="60" w:after="60" w:line="240" w:lineRule="auto"/>
              <w:rPr>
                <w:rFonts w:ascii="Arial" w:hAnsi="Arial" w:cs="Arial"/>
                <w:color w:val="000000"/>
                <w:sz w:val="16"/>
                <w:lang w:val="es-ES"/>
              </w:rPr>
            </w:pPr>
            <w:r w:rsidRPr="0049016B">
              <w:rPr>
                <w:rFonts w:ascii="Arial" w:eastAsia="Times New Roman" w:hAnsi="Arial" w:cs="Arial"/>
                <w:color w:val="000000"/>
                <w:sz w:val="16"/>
                <w:szCs w:val="16"/>
                <w:lang w:val="es-ES" w:eastAsia="es-ES"/>
              </w:rPr>
              <w:t>¿Se cumple</w:t>
            </w:r>
            <w:r w:rsidRPr="0049016B">
              <w:rPr>
                <w:rFonts w:ascii="Arial" w:hAnsi="Arial" w:cs="Arial"/>
                <w:color w:val="000000"/>
                <w:sz w:val="16"/>
                <w:lang w:val="es-ES"/>
              </w:rPr>
              <w:t xml:space="preserve"> con el marco normativo</w:t>
            </w:r>
            <w:r w:rsidRPr="0049016B">
              <w:rPr>
                <w:rFonts w:ascii="Arial" w:eastAsia="Times New Roman" w:hAnsi="Arial" w:cs="Arial"/>
                <w:color w:val="000000"/>
                <w:sz w:val="16"/>
                <w:szCs w:val="16"/>
                <w:lang w:val="es-ES" w:eastAsia="es-ES"/>
              </w:rPr>
              <w:t xml:space="preserve"> del</w:t>
            </w:r>
            <w:r>
              <w:rPr>
                <w:rFonts w:ascii="Arial" w:eastAsia="Times New Roman" w:hAnsi="Arial" w:cs="Arial"/>
                <w:color w:val="000000"/>
                <w:sz w:val="16"/>
                <w:szCs w:val="16"/>
                <w:lang w:val="es-ES" w:eastAsia="es-ES"/>
              </w:rPr>
              <w:t xml:space="preserve"> Programa</w:t>
            </w:r>
            <w:r w:rsidRPr="0049016B">
              <w:rPr>
                <w:rFonts w:ascii="Arial" w:eastAsia="Times New Roman" w:hAnsi="Arial" w:cs="Arial"/>
                <w:color w:val="000000"/>
                <w:sz w:val="16"/>
                <w:szCs w:val="16"/>
                <w:lang w:val="es-ES" w:eastAsia="es-ES"/>
              </w:rPr>
              <w:t>?</w:t>
            </w:r>
          </w:p>
        </w:tc>
        <w:tc>
          <w:tcPr>
            <w:tcW w:w="1091" w:type="dxa"/>
            <w:tcBorders>
              <w:bottom w:val="single" w:sz="4" w:space="0" w:color="808080" w:themeColor="background1" w:themeShade="80"/>
            </w:tcBorders>
            <w:shd w:val="clear" w:color="auto" w:fill="auto"/>
            <w:vAlign w:val="center"/>
          </w:tcPr>
          <w:p w14:paraId="5A54C7A1" w14:textId="3492EDC3" w:rsidR="001D34FF" w:rsidRPr="00A82B5C" w:rsidRDefault="001D34FF" w:rsidP="007F4022">
            <w:pPr>
              <w:tabs>
                <w:tab w:val="center" w:pos="4419"/>
                <w:tab w:val="right" w:pos="8838"/>
              </w:tabs>
              <w:spacing w:before="60" w:after="60" w:line="240" w:lineRule="auto"/>
              <w:jc w:val="center"/>
              <w:rPr>
                <w:rFonts w:ascii="Arial" w:hAnsi="Arial"/>
                <w:color w:val="000000"/>
                <w:sz w:val="16"/>
                <w:lang w:val="es-ES"/>
              </w:rPr>
            </w:pPr>
            <w:r w:rsidRPr="00A82B5C">
              <w:rPr>
                <w:rFonts w:ascii="Arial" w:hAnsi="Arial"/>
                <w:color w:val="000000"/>
                <w:sz w:val="16"/>
                <w:lang w:val="es-ES"/>
              </w:rPr>
              <w:t xml:space="preserve">Regla </w:t>
            </w:r>
            <w:r w:rsidR="007F4022">
              <w:rPr>
                <w:rFonts w:ascii="Arial" w:eastAsia="Times New Roman" w:hAnsi="Arial" w:cs="Arial"/>
                <w:color w:val="000000"/>
                <w:sz w:val="16"/>
                <w:szCs w:val="16"/>
                <w:lang w:val="es-ES" w:eastAsia="es-ES"/>
              </w:rPr>
              <w:t>27</w:t>
            </w:r>
            <w:r w:rsidR="007F4022" w:rsidRPr="00A82B5C">
              <w:rPr>
                <w:rFonts w:ascii="Arial" w:hAnsi="Arial"/>
                <w:color w:val="000000"/>
                <w:sz w:val="16"/>
                <w:lang w:val="es-ES"/>
              </w:rPr>
              <w:t xml:space="preserve"> </w:t>
            </w:r>
            <w:r w:rsidRPr="00A82B5C">
              <w:rPr>
                <w:rFonts w:ascii="Arial" w:hAnsi="Arial"/>
                <w:color w:val="000000"/>
                <w:sz w:val="16"/>
                <w:lang w:val="es-ES"/>
              </w:rPr>
              <w:t>fracción I inciso t)</w:t>
            </w:r>
          </w:p>
        </w:tc>
        <w:tc>
          <w:tcPr>
            <w:tcW w:w="421" w:type="dxa"/>
            <w:tcBorders>
              <w:bottom w:val="single" w:sz="4" w:space="0" w:color="808080" w:themeColor="background1" w:themeShade="80"/>
            </w:tcBorders>
            <w:shd w:val="clear" w:color="auto" w:fill="auto"/>
          </w:tcPr>
          <w:p w14:paraId="017B5D29"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483" w:type="dxa"/>
            <w:tcBorders>
              <w:bottom w:val="single" w:sz="4" w:space="0" w:color="808080" w:themeColor="background1" w:themeShade="80"/>
            </w:tcBorders>
            <w:shd w:val="clear" w:color="auto" w:fill="auto"/>
          </w:tcPr>
          <w:p w14:paraId="74B1900F"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513" w:type="dxa"/>
            <w:tcBorders>
              <w:bottom w:val="single" w:sz="4" w:space="0" w:color="808080" w:themeColor="background1" w:themeShade="80"/>
            </w:tcBorders>
            <w:shd w:val="clear" w:color="auto" w:fill="auto"/>
          </w:tcPr>
          <w:p w14:paraId="5AF0890F"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613" w:type="dxa"/>
            <w:tcBorders>
              <w:bottom w:val="single" w:sz="4" w:space="0" w:color="808080" w:themeColor="background1" w:themeShade="80"/>
            </w:tcBorders>
            <w:shd w:val="clear" w:color="auto" w:fill="auto"/>
          </w:tcPr>
          <w:p w14:paraId="58C6E255" w14:textId="77777777" w:rsidR="001D34FF" w:rsidRPr="0049016B" w:rsidRDefault="001D34FF" w:rsidP="001D34FF">
            <w:pPr>
              <w:tabs>
                <w:tab w:val="center" w:pos="4419"/>
                <w:tab w:val="right" w:pos="8838"/>
              </w:tabs>
              <w:spacing w:before="60" w:after="60" w:line="240" w:lineRule="auto"/>
              <w:rPr>
                <w:rFonts w:ascii="Arial" w:hAnsi="Arial" w:cs="Arial"/>
                <w:color w:val="000000"/>
                <w:sz w:val="16"/>
                <w:lang w:val="es-ES"/>
              </w:rPr>
            </w:pPr>
          </w:p>
        </w:tc>
        <w:tc>
          <w:tcPr>
            <w:tcW w:w="1134" w:type="dxa"/>
            <w:tcBorders>
              <w:bottom w:val="single" w:sz="4" w:space="0" w:color="808080" w:themeColor="background1" w:themeShade="80"/>
            </w:tcBorders>
            <w:shd w:val="clear" w:color="auto" w:fill="auto"/>
          </w:tcPr>
          <w:p w14:paraId="60E5C792" w14:textId="77777777" w:rsidR="001D34FF" w:rsidRPr="0049016B" w:rsidRDefault="001D34FF" w:rsidP="001D34FF">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bl>
    <w:p w14:paraId="50D04DFE" w14:textId="77777777" w:rsidR="001D34FF" w:rsidRPr="0049016B" w:rsidRDefault="001D34FF" w:rsidP="001D34FF">
      <w:pPr>
        <w:spacing w:after="0" w:line="240" w:lineRule="auto"/>
        <w:rPr>
          <w:sz w:val="8"/>
        </w:rPr>
      </w:pPr>
    </w:p>
    <w:tbl>
      <w:tblPr>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07"/>
        <w:gridCol w:w="274"/>
        <w:gridCol w:w="4408"/>
      </w:tblGrid>
      <w:tr w:rsidR="001D34FF" w:rsidRPr="0049016B" w14:paraId="5527B953" w14:textId="77777777" w:rsidTr="001D34FF">
        <w:trPr>
          <w:trHeight w:val="723"/>
        </w:trPr>
        <w:tc>
          <w:tcPr>
            <w:tcW w:w="41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4CFD09" w14:textId="77777777" w:rsidR="001D34FF" w:rsidRPr="0049016B" w:rsidRDefault="001D34FF" w:rsidP="001D34FF">
            <w:pPr>
              <w:tabs>
                <w:tab w:val="center" w:pos="4419"/>
                <w:tab w:val="right" w:pos="8838"/>
              </w:tabs>
              <w:jc w:val="center"/>
              <w:rPr>
                <w:rFonts w:ascii="Arial" w:hAnsi="Arial" w:cs="Arial"/>
                <w:b/>
                <w:sz w:val="18"/>
              </w:rPr>
            </w:pPr>
          </w:p>
        </w:tc>
        <w:tc>
          <w:tcPr>
            <w:tcW w:w="274" w:type="dxa"/>
            <w:tcBorders>
              <w:top w:val="nil"/>
              <w:left w:val="single" w:sz="4" w:space="0" w:color="A6A6A6" w:themeColor="background1" w:themeShade="A6"/>
              <w:bottom w:val="nil"/>
              <w:right w:val="single" w:sz="4" w:space="0" w:color="A6A6A6" w:themeColor="background1" w:themeShade="A6"/>
            </w:tcBorders>
            <w:shd w:val="clear" w:color="auto" w:fill="auto"/>
          </w:tcPr>
          <w:p w14:paraId="3E943476" w14:textId="77777777" w:rsidR="001D34FF" w:rsidRPr="0049016B" w:rsidRDefault="001D34FF" w:rsidP="001D34FF">
            <w:pPr>
              <w:tabs>
                <w:tab w:val="center" w:pos="4419"/>
                <w:tab w:val="right" w:pos="8838"/>
              </w:tabs>
              <w:jc w:val="center"/>
              <w:rPr>
                <w:rFonts w:ascii="Arial" w:hAnsi="Arial" w:cs="Arial"/>
                <w:b/>
                <w:sz w:val="18"/>
              </w:rPr>
            </w:pPr>
          </w:p>
        </w:tc>
        <w:tc>
          <w:tcPr>
            <w:tcW w:w="44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AD65D0" w14:textId="77777777" w:rsidR="001D34FF" w:rsidRPr="0049016B" w:rsidRDefault="001D34FF" w:rsidP="001D34FF">
            <w:pPr>
              <w:tabs>
                <w:tab w:val="center" w:pos="4419"/>
                <w:tab w:val="right" w:pos="8838"/>
              </w:tabs>
              <w:jc w:val="center"/>
              <w:rPr>
                <w:rFonts w:ascii="Arial" w:hAnsi="Arial" w:cs="Arial"/>
                <w:b/>
                <w:sz w:val="18"/>
              </w:rPr>
            </w:pPr>
          </w:p>
        </w:tc>
      </w:tr>
      <w:tr w:rsidR="001D34FF" w:rsidRPr="0049016B" w14:paraId="4B04792E" w14:textId="77777777" w:rsidTr="001D34FF">
        <w:trPr>
          <w:trHeight w:val="152"/>
        </w:trPr>
        <w:tc>
          <w:tcPr>
            <w:tcW w:w="4107" w:type="dxa"/>
            <w:tcBorders>
              <w:top w:val="single" w:sz="4" w:space="0" w:color="A6A6A6" w:themeColor="background1" w:themeShade="A6"/>
              <w:left w:val="nil"/>
              <w:bottom w:val="nil"/>
              <w:right w:val="single" w:sz="4" w:space="0" w:color="A6A6A6" w:themeColor="background1" w:themeShade="A6"/>
            </w:tcBorders>
            <w:shd w:val="clear" w:color="auto" w:fill="auto"/>
          </w:tcPr>
          <w:p w14:paraId="6FFD7A0B" w14:textId="77777777" w:rsidR="001D34FF" w:rsidRPr="0049016B" w:rsidRDefault="001D34FF" w:rsidP="001D34FF">
            <w:pPr>
              <w:tabs>
                <w:tab w:val="center" w:pos="4419"/>
                <w:tab w:val="right" w:pos="8838"/>
              </w:tabs>
              <w:jc w:val="center"/>
              <w:rPr>
                <w:rFonts w:ascii="Arial" w:hAnsi="Arial" w:cs="Arial"/>
                <w:b/>
                <w:sz w:val="18"/>
              </w:rPr>
            </w:pPr>
            <w:r w:rsidRPr="0049016B">
              <w:rPr>
                <w:rFonts w:ascii="Arial" w:hAnsi="Arial" w:cs="Arial"/>
                <w:b/>
                <w:sz w:val="18"/>
              </w:rPr>
              <w:t>Elaboró:</w:t>
            </w:r>
          </w:p>
        </w:tc>
        <w:tc>
          <w:tcPr>
            <w:tcW w:w="274" w:type="dxa"/>
            <w:tcBorders>
              <w:top w:val="nil"/>
              <w:left w:val="single" w:sz="4" w:space="0" w:color="A6A6A6" w:themeColor="background1" w:themeShade="A6"/>
              <w:bottom w:val="single" w:sz="4" w:space="0" w:color="A6A6A6" w:themeColor="background1" w:themeShade="A6"/>
              <w:right w:val="nil"/>
            </w:tcBorders>
            <w:shd w:val="clear" w:color="auto" w:fill="auto"/>
          </w:tcPr>
          <w:p w14:paraId="6A3FF07B" w14:textId="77777777" w:rsidR="001D34FF" w:rsidRPr="0049016B" w:rsidRDefault="001D34FF" w:rsidP="001D34FF">
            <w:pPr>
              <w:tabs>
                <w:tab w:val="center" w:pos="4419"/>
                <w:tab w:val="right" w:pos="8838"/>
              </w:tabs>
              <w:rPr>
                <w:rFonts w:ascii="Arial" w:hAnsi="Arial" w:cs="Arial"/>
                <w:b/>
                <w:sz w:val="14"/>
              </w:rPr>
            </w:pPr>
          </w:p>
        </w:tc>
        <w:tc>
          <w:tcPr>
            <w:tcW w:w="4408" w:type="dxa"/>
            <w:tcBorders>
              <w:top w:val="single" w:sz="4" w:space="0" w:color="A6A6A6" w:themeColor="background1" w:themeShade="A6"/>
              <w:left w:val="nil"/>
              <w:bottom w:val="nil"/>
              <w:right w:val="nil"/>
            </w:tcBorders>
            <w:shd w:val="clear" w:color="auto" w:fill="auto"/>
          </w:tcPr>
          <w:p w14:paraId="31F97B85" w14:textId="77777777" w:rsidR="001D34FF" w:rsidRPr="0049016B" w:rsidRDefault="001D34FF" w:rsidP="001D34FF">
            <w:pPr>
              <w:tabs>
                <w:tab w:val="center" w:pos="4419"/>
                <w:tab w:val="right" w:pos="8838"/>
              </w:tabs>
              <w:jc w:val="center"/>
              <w:rPr>
                <w:rFonts w:ascii="Arial" w:hAnsi="Arial" w:cs="Arial"/>
                <w:b/>
                <w:sz w:val="18"/>
              </w:rPr>
            </w:pPr>
            <w:r w:rsidRPr="0049016B">
              <w:rPr>
                <w:rFonts w:ascii="Arial" w:hAnsi="Arial" w:cs="Arial"/>
                <w:b/>
                <w:sz w:val="18"/>
              </w:rPr>
              <w:t>Firma:</w:t>
            </w:r>
          </w:p>
        </w:tc>
      </w:tr>
    </w:tbl>
    <w:tbl>
      <w:tblPr>
        <w:tblStyle w:val="Tablaconcuadrcula"/>
        <w:tblpPr w:leftFromText="141" w:rightFromText="141" w:vertAnchor="text" w:horzAnchor="margin" w:tblpX="108" w:tblpY="86"/>
        <w:tblW w:w="0" w:type="auto"/>
        <w:shd w:val="clear" w:color="auto" w:fill="D9D9D9" w:themeFill="background1" w:themeFillShade="D9"/>
        <w:tblLook w:val="04A0" w:firstRow="1" w:lastRow="0" w:firstColumn="1" w:lastColumn="0" w:noHBand="0" w:noVBand="1"/>
      </w:tblPr>
      <w:tblGrid>
        <w:gridCol w:w="8755"/>
      </w:tblGrid>
      <w:tr w:rsidR="001D34FF" w:rsidRPr="0049016B" w14:paraId="5893CE54" w14:textId="77777777" w:rsidTr="001D34FF">
        <w:trPr>
          <w:trHeight w:val="273"/>
        </w:trPr>
        <w:tc>
          <w:tcPr>
            <w:tcW w:w="8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A9A7B7"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 xml:space="preserve"> Consideraciones generales para su llenado:</w:t>
            </w:r>
          </w:p>
        </w:tc>
      </w:tr>
    </w:tbl>
    <w:p w14:paraId="395F44DB"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Este formato es de libre reproducción.</w:t>
      </w:r>
    </w:p>
    <w:p w14:paraId="16E16552"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Debe llenarse en computadora en formato Word, pudiendo utilizar el formato de apoyo ubicado en: </w:t>
      </w:r>
      <w:hyperlink r:id="rId7" w:history="1">
        <w:r w:rsidRPr="0049016B">
          <w:rPr>
            <w:rStyle w:val="Hipervnculo"/>
            <w:rFonts w:ascii="Arial" w:hAnsi="Arial" w:cs="Arial"/>
            <w:sz w:val="16"/>
            <w:szCs w:val="16"/>
          </w:rPr>
          <w:t>http://www.prosoft.economia.gob.mx/</w:t>
        </w:r>
      </w:hyperlink>
      <w:r w:rsidRPr="0049016B">
        <w:rPr>
          <w:rFonts w:ascii="Arial" w:eastAsia="Times New Roman" w:hAnsi="Arial" w:cs="Arial"/>
          <w:sz w:val="16"/>
          <w:szCs w:val="16"/>
          <w:lang w:val="es-ES" w:eastAsia="es-ES"/>
        </w:rPr>
        <w:t xml:space="preserve"> </w:t>
      </w:r>
    </w:p>
    <w:p w14:paraId="5FF8B382"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Debe enviarse firmado y escaneado en formato PDF, vía correo electrónico a la cuenta </w:t>
      </w:r>
      <w:hyperlink r:id="rId8" w:history="1">
        <w:r w:rsidRPr="0049016B">
          <w:rPr>
            <w:rStyle w:val="Hipervnculo"/>
            <w:rFonts w:ascii="Arial" w:hAnsi="Arial" w:cs="Arial"/>
            <w:sz w:val="16"/>
            <w:szCs w:val="16"/>
          </w:rPr>
          <w:t>seguimientoprosoft@economia.gob.mx</w:t>
        </w:r>
      </w:hyperlink>
      <w:r w:rsidRPr="0049016B">
        <w:rPr>
          <w:rFonts w:ascii="Arial" w:eastAsia="Times New Roman" w:hAnsi="Arial" w:cs="Arial"/>
          <w:sz w:val="16"/>
          <w:szCs w:val="16"/>
          <w:lang w:val="es-ES" w:eastAsia="es-ES"/>
        </w:rPr>
        <w:t xml:space="preserve">      </w:t>
      </w:r>
      <w:r w:rsidRPr="0049016B">
        <w:rPr>
          <w:rFonts w:ascii="Arial" w:hAnsi="Arial" w:cs="Arial"/>
          <w:sz w:val="14"/>
          <w:lang w:val="es-ES"/>
        </w:rPr>
        <w:t xml:space="preserve"> </w:t>
      </w:r>
    </w:p>
    <w:p w14:paraId="630B6F52"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Para el numeral 20 considerar el Reporte de autoevaluación de la operación del Organismo Promotor a través del </w:t>
      </w:r>
      <w:r w:rsidRPr="00A82B5C">
        <w:rPr>
          <w:rFonts w:ascii="Arial" w:hAnsi="Arial"/>
          <w:sz w:val="16"/>
          <w:lang w:val="es-ES"/>
        </w:rPr>
        <w:t>Anexo K</w:t>
      </w:r>
      <w:r w:rsidRPr="0049016B">
        <w:rPr>
          <w:rFonts w:ascii="Arial" w:eastAsia="Times New Roman" w:hAnsi="Arial" w:cs="Arial"/>
          <w:sz w:val="16"/>
          <w:szCs w:val="16"/>
          <w:lang w:val="es-ES" w:eastAsia="es-ES"/>
        </w:rPr>
        <w:t>.</w:t>
      </w:r>
    </w:p>
    <w:p w14:paraId="48BA889C"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 respetar las áreas destinadas para uso exclusivo de la SE.</w:t>
      </w:r>
    </w:p>
    <w:p w14:paraId="3717B11F"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Los documentos anexos son los que comprueban el cumplimiento de los elementos señalados en el módulo II</w:t>
      </w:r>
    </w:p>
    <w:p w14:paraId="22F2D40C"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58BD8568" w14:textId="1E397A9D" w:rsidR="001D34FF" w:rsidRPr="0049016B" w:rsidRDefault="001D34FF" w:rsidP="001D34FF">
      <w:pPr>
        <w:spacing w:after="60" w:line="240" w:lineRule="auto"/>
        <w:ind w:left="709"/>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9"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2B75A8">
        <w:rPr>
          <w:rFonts w:ascii="Arial" w:eastAsia="Times New Roman" w:hAnsi="Arial" w:cs="Arial"/>
          <w:sz w:val="16"/>
          <w:szCs w:val="16"/>
          <w:lang w:val="es-ES" w:eastAsia="es-ES"/>
        </w:rPr>
        <w:t>Avenida Paseo de la Reforma No. 296, piso 25, Colonia Juárez, Delegación Cuauhtémoc, C.P. 06600, Ciudad de México, teléfono: 5229-6100, extensión 14002, correo electrónico: contacto@economia.gob.mx.</w:t>
      </w:r>
      <w:bookmarkStart w:id="1" w:name="_GoBack"/>
      <w:bookmarkEnd w:id="1"/>
      <w:r w:rsidRPr="0049016B">
        <w:rPr>
          <w:rFonts w:ascii="Arial" w:eastAsia="Times New Roman" w:hAnsi="Arial" w:cs="Arial"/>
          <w:sz w:val="16"/>
          <w:szCs w:val="16"/>
          <w:lang w:val="es-ES" w:eastAsia="es-ES"/>
        </w:rPr>
        <w:t xml:space="preserve"> Lo anterior se informa en cumplimiento del Decimoséptimo de los Lineamientos de Protección de Datos Personales publicados en el Diario Oficial de la Federación el 30 de septiembre de 2005.</w:t>
      </w:r>
    </w:p>
    <w:p w14:paraId="79B3D7B2"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E94655">
        <w:rPr>
          <w:rFonts w:ascii="Arial" w:eastAsia="Times New Roman" w:hAnsi="Arial" w:cs="Arial"/>
          <w:sz w:val="16"/>
          <w:szCs w:val="16"/>
          <w:highlight w:val="cyan"/>
          <w:lang w:val="es-ES" w:eastAsia="es-ES"/>
        </w:rPr>
        <w:t>05/12/2014</w:t>
      </w:r>
    </w:p>
    <w:p w14:paraId="0366BD9B"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E94655">
        <w:rPr>
          <w:rFonts w:ascii="Arial" w:eastAsia="Times New Roman" w:hAnsi="Arial" w:cs="Arial"/>
          <w:sz w:val="16"/>
          <w:szCs w:val="16"/>
          <w:highlight w:val="cyan"/>
          <w:lang w:val="es-ES" w:eastAsia="es-ES"/>
        </w:rPr>
        <w:t>XXXXXXX</w:t>
      </w:r>
    </w:p>
    <w:p w14:paraId="17849331"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540F74E6"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El horario de recepción es abierto, sin embargo la revisión de la Solicitud se realizará de 9:00 a 14:30 horas y de 15:30 a 18:00 horas, de lunes a viernes.</w:t>
      </w:r>
    </w:p>
    <w:p w14:paraId="70047AF0" w14:textId="77777777" w:rsidR="001D34FF" w:rsidRPr="00F1019F"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es de </w:t>
      </w:r>
      <w:r>
        <w:rPr>
          <w:rFonts w:ascii="Arial" w:eastAsia="Times New Roman" w:hAnsi="Arial" w:cs="Arial"/>
          <w:sz w:val="16"/>
          <w:szCs w:val="16"/>
          <w:lang w:val="es-ES" w:eastAsia="es-ES"/>
        </w:rPr>
        <w:t>2</w:t>
      </w:r>
      <w:r w:rsidRPr="0049016B">
        <w:rPr>
          <w:rFonts w:ascii="Arial" w:eastAsia="Times New Roman" w:hAnsi="Arial" w:cs="Arial"/>
          <w:sz w:val="16"/>
          <w:szCs w:val="16"/>
          <w:lang w:val="es-ES" w:eastAsia="es-ES"/>
        </w:rPr>
        <w:t xml:space="preserve"> meses</w:t>
      </w:r>
      <w:r>
        <w:rPr>
          <w:rFonts w:ascii="Arial" w:eastAsia="Times New Roman" w:hAnsi="Arial" w:cs="Arial"/>
          <w:sz w:val="16"/>
          <w:szCs w:val="16"/>
          <w:lang w:val="es-ES" w:eastAsia="es-ES"/>
        </w:rPr>
        <w:t xml:space="preserve"> a partir del cierre de la convocatoria</w:t>
      </w:r>
      <w:r w:rsidRPr="00F1019F">
        <w:rPr>
          <w:rFonts w:ascii="Arial" w:eastAsia="Times New Roman" w:hAnsi="Arial" w:cs="Arial"/>
          <w:sz w:val="16"/>
          <w:szCs w:val="16"/>
          <w:lang w:val="es-ES" w:eastAsia="es-ES"/>
        </w:rPr>
        <w:t>.</w:t>
      </w:r>
    </w:p>
    <w:p w14:paraId="76ED2BCA" w14:textId="77777777" w:rsidR="001D34FF" w:rsidRPr="0049016B" w:rsidRDefault="001D34FF" w:rsidP="001D34FF">
      <w:pPr>
        <w:pStyle w:val="Prrafodelista"/>
        <w:numPr>
          <w:ilvl w:val="0"/>
          <w:numId w:val="36"/>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03B5E616" w14:textId="77777777" w:rsidR="001D34FF" w:rsidRDefault="001D34FF" w:rsidP="001D34FF">
      <w:pPr>
        <w:numPr>
          <w:ilvl w:val="0"/>
          <w:numId w:val="18"/>
        </w:numPr>
        <w:spacing w:before="120" w:after="0" w:line="240" w:lineRule="auto"/>
        <w:ind w:right="-125" w:hanging="295"/>
        <w:contextualSpacing/>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0" w:tgtFrame="_blank" w:history="1">
        <w:r w:rsidRPr="0049016B">
          <w:rPr>
            <w:rStyle w:val="Hipervnculo"/>
            <w:rFonts w:ascii="Arial" w:hAnsi="Arial" w:cs="Arial"/>
            <w:sz w:val="16"/>
            <w:szCs w:val="16"/>
          </w:rPr>
          <w:t>quejas.denuncias@economia.gob.mx</w:t>
        </w:r>
      </w:hyperlink>
      <w:r w:rsidRPr="0049016B">
        <w:rPr>
          <w:rFonts w:ascii="Arial" w:eastAsia="Times New Roman" w:hAnsi="Arial" w:cs="Arial"/>
          <w:sz w:val="16"/>
          <w:szCs w:val="16"/>
          <w:lang w:val="es-ES" w:eastAsia="es-ES"/>
        </w:rPr>
        <w:t>.</w:t>
      </w:r>
    </w:p>
    <w:p w14:paraId="74489DA6" w14:textId="77777777" w:rsidR="001D34FF" w:rsidRPr="006408B9" w:rsidRDefault="001D34FF" w:rsidP="001D34FF">
      <w:pPr>
        <w:numPr>
          <w:ilvl w:val="0"/>
          <w:numId w:val="18"/>
        </w:numPr>
        <w:spacing w:before="120" w:after="60" w:line="240" w:lineRule="auto"/>
        <w:ind w:right="-125" w:hanging="295"/>
        <w:contextualSpacing/>
        <w:jc w:val="both"/>
        <w:rPr>
          <w:rFonts w:ascii="Soberana Sans Light" w:eastAsia="Times New Roman" w:hAnsi="Soberana Sans Light" w:cs="Segoe UI"/>
          <w:b/>
          <w:sz w:val="16"/>
          <w:szCs w:val="16"/>
          <w:lang w:val="es-ES" w:eastAsia="es-ES"/>
        </w:rPr>
      </w:pPr>
      <w:r w:rsidRPr="006408B9">
        <w:rPr>
          <w:rFonts w:ascii="Arial" w:eastAsia="Times New Roman" w:hAnsi="Arial" w:cs="Arial"/>
          <w:b/>
          <w:sz w:val="16"/>
          <w:szCs w:val="16"/>
          <w:lang w:val="es-ES" w:eastAsia="es-ES"/>
        </w:rPr>
        <w:t>Centro de Atención de Quejas y Denuncias de la Secretaría de la Función Pública:</w:t>
      </w:r>
      <w:r w:rsidRPr="006408B9">
        <w:rPr>
          <w:rFonts w:ascii="Arial" w:eastAsia="Times New Roman" w:hAnsi="Arial" w:cs="Arial"/>
          <w:sz w:val="16"/>
          <w:szCs w:val="16"/>
          <w:lang w:val="es-ES" w:eastAsia="es-ES"/>
        </w:rPr>
        <w:t xml:space="preserve"> 2000-3000. Ext. 2164, 2000-2000 y/o 018001128700. Correo electrónico: </w:t>
      </w:r>
      <w:hyperlink r:id="rId11" w:tgtFrame="_blank" w:history="1">
        <w:r w:rsidRPr="006408B9">
          <w:rPr>
            <w:rStyle w:val="Hipervnculo"/>
            <w:rFonts w:ascii="Arial" w:hAnsi="Arial" w:cs="Arial"/>
            <w:sz w:val="16"/>
            <w:szCs w:val="16"/>
          </w:rPr>
          <w:t>contactociudadano@funcionpublica.gob.mx</w:t>
        </w:r>
      </w:hyperlink>
    </w:p>
    <w:sectPr w:rsidR="001D34FF" w:rsidRPr="006408B9" w:rsidSect="00876396">
      <w:headerReference w:type="default" r:id="rId12"/>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16C6" w14:textId="77777777" w:rsidR="00AE310C" w:rsidRDefault="00AE310C" w:rsidP="001D34FF">
      <w:pPr>
        <w:spacing w:after="0" w:line="240" w:lineRule="auto"/>
      </w:pPr>
      <w:r>
        <w:separator/>
      </w:r>
    </w:p>
  </w:endnote>
  <w:endnote w:type="continuationSeparator" w:id="0">
    <w:p w14:paraId="7E640922" w14:textId="77777777" w:rsidR="00AE310C" w:rsidRDefault="00AE310C"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A87D" w14:textId="77777777" w:rsidR="00AE310C" w:rsidRDefault="00AE310C" w:rsidP="001D34FF">
      <w:pPr>
        <w:spacing w:after="0" w:line="240" w:lineRule="auto"/>
      </w:pPr>
      <w:r>
        <w:separator/>
      </w:r>
    </w:p>
  </w:footnote>
  <w:footnote w:type="continuationSeparator" w:id="0">
    <w:p w14:paraId="1083EC3C" w14:textId="77777777" w:rsidR="00AE310C" w:rsidRDefault="00AE310C"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20ADB"/>
    <w:rsid w:val="00044493"/>
    <w:rsid w:val="00064D37"/>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93F0B"/>
    <w:rsid w:val="002B75A8"/>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05DFA"/>
    <w:rsid w:val="0042060C"/>
    <w:rsid w:val="004307B2"/>
    <w:rsid w:val="004307D0"/>
    <w:rsid w:val="00434560"/>
    <w:rsid w:val="00445F15"/>
    <w:rsid w:val="00450484"/>
    <w:rsid w:val="00463FCB"/>
    <w:rsid w:val="004A1B6A"/>
    <w:rsid w:val="004A3FA2"/>
    <w:rsid w:val="004C0E11"/>
    <w:rsid w:val="004D2F51"/>
    <w:rsid w:val="00530D27"/>
    <w:rsid w:val="0054495E"/>
    <w:rsid w:val="005741BD"/>
    <w:rsid w:val="00574F4F"/>
    <w:rsid w:val="005769F5"/>
    <w:rsid w:val="005912C4"/>
    <w:rsid w:val="005E49F6"/>
    <w:rsid w:val="00601E87"/>
    <w:rsid w:val="006636EE"/>
    <w:rsid w:val="006A5670"/>
    <w:rsid w:val="006C1CA4"/>
    <w:rsid w:val="006D6451"/>
    <w:rsid w:val="006D6965"/>
    <w:rsid w:val="006D7E04"/>
    <w:rsid w:val="006E1D30"/>
    <w:rsid w:val="006F5318"/>
    <w:rsid w:val="00700251"/>
    <w:rsid w:val="007145B2"/>
    <w:rsid w:val="0074365D"/>
    <w:rsid w:val="007441E1"/>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76396"/>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AE310C"/>
    <w:rsid w:val="00B11C63"/>
    <w:rsid w:val="00B208C2"/>
    <w:rsid w:val="00B34574"/>
    <w:rsid w:val="00B4753B"/>
    <w:rsid w:val="00B75F51"/>
    <w:rsid w:val="00BA41C0"/>
    <w:rsid w:val="00BC1A79"/>
    <w:rsid w:val="00BE12C3"/>
    <w:rsid w:val="00C01C1A"/>
    <w:rsid w:val="00C11E56"/>
    <w:rsid w:val="00C2334F"/>
    <w:rsid w:val="00C9787E"/>
    <w:rsid w:val="00CA15B6"/>
    <w:rsid w:val="00CB113E"/>
    <w:rsid w:val="00CB3518"/>
    <w:rsid w:val="00CB6C4A"/>
    <w:rsid w:val="00D05F87"/>
    <w:rsid w:val="00D1516E"/>
    <w:rsid w:val="00D1794E"/>
    <w:rsid w:val="00D339A8"/>
    <w:rsid w:val="00D47DFE"/>
    <w:rsid w:val="00D62E9C"/>
    <w:rsid w:val="00D83A92"/>
    <w:rsid w:val="00DA5CF7"/>
    <w:rsid w:val="00DB05FB"/>
    <w:rsid w:val="00DB386D"/>
    <w:rsid w:val="00DC2E0C"/>
    <w:rsid w:val="00DC61C5"/>
    <w:rsid w:val="00E06097"/>
    <w:rsid w:val="00E25D96"/>
    <w:rsid w:val="00E275A1"/>
    <w:rsid w:val="00E35E7A"/>
    <w:rsid w:val="00E53A67"/>
    <w:rsid w:val="00E5745C"/>
    <w:rsid w:val="00E72063"/>
    <w:rsid w:val="00EA4B4C"/>
    <w:rsid w:val="00EB407B"/>
    <w:rsid w:val="00EB6D2A"/>
    <w:rsid w:val="00EC1046"/>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prosoft@economia.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oft.economi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economia.gob.mx/owa/redir.aspx?C=qq_2TOzmW0GTG2NY5oQlMJxLM-7swNEIcZpYO8-Zn3At2cmyXoB9Ep1xCiCV1o3LguVOPPwi308.&amp;URL=mailto%3acontactociudadano%40funcionpublica.gob.mx" TargetMode="External"/><Relationship Id="rId5" Type="http://schemas.openxmlformats.org/officeDocument/2006/relationships/footnotes" Target="footnotes.xml"/><Relationship Id="rId10" Type="http://schemas.openxmlformats.org/officeDocument/2006/relationships/hyperlink" Target="https://mail.economia.gob.mx/owa/redir.aspx?C=qq_2TOzmW0GTG2NY5oQlMJxLM-7swNEIcZpYO8-Zn3At2cmyXoB9Ep1xCiCV1o3LguVOPPwi308.&amp;URL=mailto%3aquejas.denuncias%40economia.gob.mx" TargetMode="External"/><Relationship Id="rId4" Type="http://schemas.openxmlformats.org/officeDocument/2006/relationships/webSettings" Target="webSettings.xml"/><Relationship Id="rId9" Type="http://schemas.openxmlformats.org/officeDocument/2006/relationships/hyperlink" Target="http://www.ifai.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8</cp:revision>
  <dcterms:created xsi:type="dcterms:W3CDTF">2016-02-03T23:59:00Z</dcterms:created>
  <dcterms:modified xsi:type="dcterms:W3CDTF">2016-02-15T23:56:00Z</dcterms:modified>
</cp:coreProperties>
</file>